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6A" w:rsidRDefault="005F0F46" w:rsidP="00993DD0">
      <w:pPr>
        <w:tabs>
          <w:tab w:val="left" w:pos="2340"/>
        </w:tabs>
        <w:ind w:firstLine="21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u w:val="single"/>
          <w:lang w:val="id-ID" w:eastAsia="ja-JP"/>
        </w:rPr>
        <w:pict>
          <v:rect id="_x0000_s1036" style="position:absolute;left:0;text-align:left;margin-left:-50.1pt;margin-top:-112.4pt;width:18.8pt;height:840.85pt;z-index:251664384" fillcolor="red" stroked="f">
            <v:fill opacity="40632f" color2="#ffc000" rotate="t" type="gradient"/>
            <v:shadow opacity=".5" offset="-6pt,6pt"/>
          </v:rect>
        </w:pict>
      </w:r>
    </w:p>
    <w:p w:rsidR="00DA5010" w:rsidRPr="009D066A" w:rsidRDefault="00DA5010" w:rsidP="00993DD0">
      <w:pPr>
        <w:tabs>
          <w:tab w:val="left" w:pos="2340"/>
        </w:tabs>
        <w:ind w:firstLine="216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9D066A">
        <w:rPr>
          <w:rFonts w:ascii="Times New Roman" w:eastAsia="Calibri" w:hAnsi="Times New Roman" w:cs="Times New Roman"/>
          <w:b/>
          <w:sz w:val="36"/>
          <w:szCs w:val="36"/>
          <w:u w:val="single"/>
        </w:rPr>
        <w:t>Curriculum Vitae</w:t>
      </w:r>
    </w:p>
    <w:p w:rsidR="00DA5010" w:rsidRDefault="00DA5010" w:rsidP="00993DD0">
      <w:pPr>
        <w:tabs>
          <w:tab w:val="left" w:pos="2340"/>
        </w:tabs>
        <w:ind w:firstLine="2160"/>
        <w:jc w:val="center"/>
        <w:rPr>
          <w:rFonts w:ascii="Times New Roman" w:eastAsia="Calibri" w:hAnsi="Times New Roman" w:cs="Times New Roman"/>
          <w:b/>
        </w:rPr>
      </w:pPr>
    </w:p>
    <w:p w:rsidR="007B69B2" w:rsidRPr="009D066A" w:rsidRDefault="005F0F46" w:rsidP="00993DD0">
      <w:pPr>
        <w:tabs>
          <w:tab w:val="left" w:pos="2340"/>
        </w:tabs>
        <w:ind w:firstLine="2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5.75pt;margin-top:-32.85pt;width:97.35pt;height:120.4pt;z-index:251658240;mso-wrap-style:none" stroked="f">
            <v:textbox style="mso-fit-shape-to-text:t">
              <w:txbxContent>
                <w:p w:rsidR="00993DD0" w:rsidRDefault="00463A51">
                  <w:r>
                    <w:rPr>
                      <w:noProof/>
                      <w:lang w:val="id-ID" w:eastAsia="ja-JP"/>
                    </w:rPr>
                    <w:drawing>
                      <wp:inline distT="0" distB="0" distL="0" distR="0">
                        <wp:extent cx="965200" cy="1447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as Foto Resmi 46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5475" cy="1448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F1642" w:rsidRPr="009D066A">
        <w:rPr>
          <w:rFonts w:ascii="Times New Roman" w:eastAsia="Calibri" w:hAnsi="Times New Roman" w:cs="Times New Roman"/>
          <w:b/>
          <w:sz w:val="28"/>
          <w:szCs w:val="28"/>
        </w:rPr>
        <w:t xml:space="preserve">Zeus </w:t>
      </w:r>
      <w:proofErr w:type="spellStart"/>
      <w:r w:rsidR="00FF1642" w:rsidRPr="009D066A">
        <w:rPr>
          <w:rFonts w:ascii="Times New Roman" w:eastAsia="Calibri" w:hAnsi="Times New Roman" w:cs="Times New Roman"/>
          <w:b/>
          <w:sz w:val="28"/>
          <w:szCs w:val="28"/>
        </w:rPr>
        <w:t>Priadika</w:t>
      </w:r>
      <w:proofErr w:type="spellEnd"/>
      <w:r w:rsidR="00FF1642" w:rsidRPr="009D06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F1642" w:rsidRPr="009D066A">
        <w:rPr>
          <w:rFonts w:ascii="Times New Roman" w:eastAsia="Calibri" w:hAnsi="Times New Roman" w:cs="Times New Roman"/>
          <w:b/>
          <w:sz w:val="28"/>
          <w:szCs w:val="28"/>
        </w:rPr>
        <w:t>Priyono</w:t>
      </w:r>
      <w:proofErr w:type="spellEnd"/>
    </w:p>
    <w:p w:rsidR="007B69B2" w:rsidRPr="00D77514" w:rsidRDefault="00993DD0" w:rsidP="00993DD0">
      <w:pPr>
        <w:tabs>
          <w:tab w:val="left" w:pos="2340"/>
        </w:tabs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spellStart"/>
      <w:r w:rsidR="004E1E56">
        <w:rPr>
          <w:rFonts w:ascii="Times New Roman" w:eastAsia="Calibri" w:hAnsi="Times New Roman" w:cs="Times New Roman"/>
        </w:rPr>
        <w:t>Kecipir</w:t>
      </w:r>
      <w:proofErr w:type="spellEnd"/>
      <w:r w:rsidR="004E1E56">
        <w:rPr>
          <w:rFonts w:ascii="Times New Roman" w:eastAsia="Calibri" w:hAnsi="Times New Roman" w:cs="Times New Roman"/>
        </w:rPr>
        <w:t xml:space="preserve"> </w:t>
      </w:r>
      <w:proofErr w:type="spellStart"/>
      <w:r w:rsidR="004E1E56">
        <w:rPr>
          <w:rFonts w:ascii="Times New Roman" w:eastAsia="Calibri" w:hAnsi="Times New Roman" w:cs="Times New Roman"/>
        </w:rPr>
        <w:t>Timur</w:t>
      </w:r>
      <w:proofErr w:type="spellEnd"/>
      <w:r w:rsidR="004A71A0">
        <w:rPr>
          <w:rFonts w:ascii="Times New Roman" w:eastAsia="Calibri" w:hAnsi="Times New Roman" w:cs="Times New Roman"/>
        </w:rPr>
        <w:t xml:space="preserve"> Number 6, </w:t>
      </w:r>
      <w:proofErr w:type="spellStart"/>
      <w:r>
        <w:rPr>
          <w:rFonts w:ascii="Times New Roman" w:eastAsia="Calibri" w:hAnsi="Times New Roman" w:cs="Times New Roman"/>
        </w:rPr>
        <w:t>Ngaliyan</w:t>
      </w:r>
      <w:proofErr w:type="spellEnd"/>
      <w:r>
        <w:rPr>
          <w:rFonts w:ascii="Times New Roman" w:eastAsia="Calibri" w:hAnsi="Times New Roman" w:cs="Times New Roman"/>
        </w:rPr>
        <w:t>,</w:t>
      </w:r>
      <w:r w:rsidR="00645727">
        <w:rPr>
          <w:rFonts w:ascii="Times New Roman" w:eastAsia="Calibri" w:hAnsi="Times New Roman" w:cs="Times New Roman"/>
          <w:lang w:val="id-ID"/>
        </w:rPr>
        <w:t xml:space="preserve"> 50185,</w:t>
      </w:r>
      <w:r>
        <w:rPr>
          <w:rFonts w:ascii="Times New Roman" w:eastAsia="Calibri" w:hAnsi="Times New Roman" w:cs="Times New Roman"/>
        </w:rPr>
        <w:t xml:space="preserve"> Semarang</w:t>
      </w:r>
      <w:r w:rsidR="00D77514">
        <w:rPr>
          <w:rFonts w:ascii="Times New Roman" w:eastAsia="Calibri" w:hAnsi="Times New Roman" w:cs="Times New Roman"/>
        </w:rPr>
        <w:t xml:space="preserve"> City</w:t>
      </w:r>
      <w:r w:rsidR="00D77514">
        <w:rPr>
          <w:rFonts w:ascii="Times New Roman" w:eastAsia="Calibri" w:hAnsi="Times New Roman" w:cs="Times New Roman"/>
          <w:lang w:val="id-ID"/>
        </w:rPr>
        <w:t>, Indonesia</w:t>
      </w:r>
    </w:p>
    <w:p w:rsidR="007B69B2" w:rsidRPr="007B69B2" w:rsidRDefault="005F0F46" w:rsidP="00993DD0">
      <w:pPr>
        <w:ind w:left="1440" w:firstLine="720"/>
        <w:jc w:val="center"/>
        <w:rPr>
          <w:rFonts w:ascii="Times New Roman" w:eastAsia="Calibri" w:hAnsi="Times New Roman" w:cs="Times New Roman"/>
          <w:lang w:val="id-ID"/>
        </w:rPr>
      </w:pPr>
      <w:hyperlink r:id="rId9" w:history="1">
        <w:r w:rsidR="00FF1642" w:rsidRPr="00562EDA">
          <w:rPr>
            <w:rStyle w:val="Hyperlink"/>
            <w:rFonts w:ascii="Times New Roman" w:eastAsia="Calibri" w:hAnsi="Times New Roman" w:cs="Times New Roman"/>
          </w:rPr>
          <w:t>zeus.priadika</w:t>
        </w:r>
        <w:r w:rsidR="00FF1642" w:rsidRPr="00562EDA">
          <w:rPr>
            <w:rStyle w:val="Hyperlink"/>
            <w:rFonts w:ascii="Times New Roman" w:eastAsia="Calibri" w:hAnsi="Times New Roman" w:cs="Times New Roman"/>
            <w:lang w:val="id-ID"/>
          </w:rPr>
          <w:t>@gmail.com</w:t>
        </w:r>
      </w:hyperlink>
    </w:p>
    <w:p w:rsidR="007B69B2" w:rsidRDefault="00993DD0" w:rsidP="00993DD0">
      <w:pPr>
        <w:tabs>
          <w:tab w:val="left" w:pos="2340"/>
        </w:tabs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F1642">
        <w:rPr>
          <w:rFonts w:ascii="Times New Roman" w:eastAsia="Calibri" w:hAnsi="Times New Roman" w:cs="Times New Roman"/>
          <w:lang w:val="id-ID"/>
        </w:rPr>
        <w:t>(+62)8</w:t>
      </w:r>
      <w:r w:rsidR="00FF1642">
        <w:rPr>
          <w:rFonts w:ascii="Times New Roman" w:eastAsia="Calibri" w:hAnsi="Times New Roman" w:cs="Times New Roman"/>
        </w:rPr>
        <w:t>9650400762</w:t>
      </w:r>
    </w:p>
    <w:p w:rsidR="00FF1642" w:rsidRPr="00FF1642" w:rsidRDefault="005F0F46" w:rsidP="007B69B2">
      <w:pPr>
        <w:tabs>
          <w:tab w:val="left" w:pos="2340"/>
        </w:tabs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-16.6pt;margin-top:18.5pt;width:486pt;height:24pt;z-index:251657215" fillcolor="red" strokecolor="white [3212]">
            <v:fill color2="fill lighten(152)" o:opacity2="0" rotate="t" angle="-90" method="linear sigma" type="gradient"/>
            <v:textbox style="mso-next-textbox:#_x0000_s1029">
              <w:txbxContent>
                <w:p w:rsidR="006B0BE5" w:rsidRDefault="005E1A08">
                  <w:r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EDUCATIONS,</w:t>
                  </w:r>
                  <w:r w:rsidR="002E7B0D"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 xml:space="preserve"> </w:t>
                  </w:r>
                  <w:r w:rsidR="006B0BE5"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COUR</w:t>
                  </w:r>
                  <w:r w:rsidR="006B0BE5">
                    <w:rPr>
                      <w:rFonts w:ascii="Times New Roman" w:eastAsia="Calibri" w:hAnsi="Times New Roman" w:cs="Times New Roman"/>
                      <w:b/>
                      <w:i/>
                    </w:rPr>
                    <w:t>S</w:t>
                  </w:r>
                  <w:r w:rsidR="006B0BE5"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ES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, AND TRAINING</w:t>
                  </w:r>
                </w:p>
              </w:txbxContent>
            </v:textbox>
          </v:shape>
        </w:pict>
      </w:r>
    </w:p>
    <w:p w:rsidR="00DD45D8" w:rsidRDefault="00DD45D8" w:rsidP="006E5F69">
      <w:pPr>
        <w:tabs>
          <w:tab w:val="left" w:pos="2160"/>
        </w:tabs>
        <w:rPr>
          <w:rFonts w:ascii="Times New Roman" w:eastAsia="Calibri" w:hAnsi="Times New Roman" w:cs="Times New Roman"/>
        </w:rPr>
      </w:pPr>
    </w:p>
    <w:p w:rsidR="00CC0A19" w:rsidRPr="0098673B" w:rsidRDefault="00E959E0" w:rsidP="00CC0A19">
      <w:pPr>
        <w:tabs>
          <w:tab w:val="left" w:pos="2160"/>
        </w:tabs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id-ID"/>
        </w:rPr>
        <w:t>Desember 3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C8175C">
        <w:rPr>
          <w:rFonts w:ascii="Times New Roman" w:eastAsia="Calibri" w:hAnsi="Times New Roman" w:cs="Times New Roman"/>
          <w:lang w:val="id-ID"/>
        </w:rPr>
        <w:t>, 6</w:t>
      </w:r>
      <w:r w:rsidR="00C8175C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CC0A19" w:rsidRPr="0098673B">
        <w:rPr>
          <w:rFonts w:ascii="Times New Roman" w:eastAsia="Calibri" w:hAnsi="Times New Roman" w:cs="Times New Roman"/>
          <w:lang w:val="id-ID"/>
        </w:rPr>
        <w:t>, 2020</w:t>
      </w:r>
      <w:r w:rsidR="00CC0A19" w:rsidRPr="0098673B">
        <w:rPr>
          <w:rFonts w:ascii="Times New Roman" w:eastAsia="Calibri" w:hAnsi="Times New Roman" w:cs="Times New Roman"/>
        </w:rPr>
        <w:tab/>
      </w:r>
      <w:r w:rsidR="00244766">
        <w:rPr>
          <w:rFonts w:ascii="Times New Roman" w:eastAsia="Calibri" w:hAnsi="Times New Roman" w:cs="Times New Roman"/>
          <w:b/>
          <w:lang w:val="id-ID"/>
        </w:rPr>
        <w:t>PT. Inter Strada Solutrindo</w:t>
      </w:r>
      <w:r w:rsidR="00CC0A19" w:rsidRPr="0098673B">
        <w:rPr>
          <w:rFonts w:ascii="Times New Roman" w:eastAsia="Calibri" w:hAnsi="Times New Roman" w:cs="Times New Roman"/>
        </w:rPr>
        <w:tab/>
      </w:r>
    </w:p>
    <w:p w:rsidR="00CC0A19" w:rsidRDefault="00244766" w:rsidP="009D066A">
      <w:pPr>
        <w:ind w:left="2160"/>
        <w:contextualSpacing/>
        <w:rPr>
          <w:rFonts w:ascii="Times New Roman" w:eastAsia="Calibri" w:hAnsi="Times New Roman" w:cs="Times New Roman"/>
          <w:lang w:val="id-ID"/>
        </w:rPr>
      </w:pPr>
      <w:r w:rsidRPr="00244766">
        <w:rPr>
          <w:rFonts w:ascii="Times New Roman" w:eastAsia="Calibri" w:hAnsi="Times New Roman" w:cs="Times New Roman"/>
        </w:rPr>
        <w:t>Certified</w:t>
      </w:r>
      <w:r w:rsidR="00C8175C">
        <w:rPr>
          <w:rFonts w:ascii="Times New Roman" w:eastAsia="Calibri" w:hAnsi="Times New Roman" w:cs="Times New Roman"/>
          <w:lang w:val="id-ID"/>
        </w:rPr>
        <w:t xml:space="preserve"> awareness</w:t>
      </w:r>
      <w:r w:rsidRPr="00244766">
        <w:rPr>
          <w:rFonts w:ascii="Times New Roman" w:eastAsia="Calibri" w:hAnsi="Times New Roman" w:cs="Times New Roman"/>
          <w:lang w:val="id-ID"/>
        </w:rPr>
        <w:t xml:space="preserve"> training</w:t>
      </w:r>
      <w:r w:rsidR="00E959E0">
        <w:rPr>
          <w:rFonts w:ascii="Times New Roman" w:eastAsia="Calibri" w:hAnsi="Times New Roman" w:cs="Times New Roman"/>
          <w:lang w:val="id-ID"/>
        </w:rPr>
        <w:t xml:space="preserve"> by PJK3 </w:t>
      </w:r>
      <w:proofErr w:type="gramStart"/>
      <w:r w:rsidR="00E959E0">
        <w:rPr>
          <w:rFonts w:ascii="Times New Roman" w:eastAsia="Calibri" w:hAnsi="Times New Roman" w:cs="Times New Roman"/>
          <w:lang w:val="id-ID"/>
        </w:rPr>
        <w:t>company</w:t>
      </w:r>
      <w:proofErr w:type="gramEnd"/>
      <w:r w:rsidR="00E959E0">
        <w:rPr>
          <w:rFonts w:ascii="Times New Roman" w:eastAsia="Calibri" w:hAnsi="Times New Roman" w:cs="Times New Roman"/>
          <w:lang w:val="id-ID"/>
        </w:rPr>
        <w:t>.</w:t>
      </w:r>
      <w:r w:rsidR="00C8175C">
        <w:rPr>
          <w:rFonts w:ascii="Times New Roman" w:eastAsia="Calibri" w:hAnsi="Times New Roman" w:cs="Times New Roman"/>
          <w:lang w:val="id-ID"/>
        </w:rPr>
        <w:t xml:space="preserve"> 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(</w:t>
      </w:r>
      <w:r w:rsidR="00C8175C" w:rsidRPr="00DB3314">
        <w:rPr>
          <w:rFonts w:ascii="Times New Roman" w:eastAsia="FreeSerif" w:hAnsi="Times New Roman" w:cs="Times New Roman"/>
          <w:b/>
          <w:iCs/>
          <w:color w:val="002060"/>
          <w:lang w:val="id-ID"/>
        </w:rPr>
        <w:t>certificate can be seen in folder by scanning the QR code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, </w:t>
      </w:r>
      <w:r w:rsidR="00135BC4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the file was 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named as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AK3U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 xml:space="preserve"> and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Awareness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)</w:t>
      </w:r>
    </w:p>
    <w:p w:rsidR="00244766" w:rsidRDefault="00244766" w:rsidP="00244766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K3 Pertambangan</w:t>
      </w:r>
    </w:p>
    <w:p w:rsidR="00244766" w:rsidRDefault="00244766" w:rsidP="00244766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K3 Migas Offshore</w:t>
      </w:r>
    </w:p>
    <w:p w:rsidR="00244766" w:rsidRDefault="00244766" w:rsidP="00244766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K3 Migas Onshore</w:t>
      </w:r>
    </w:p>
    <w:p w:rsidR="00244766" w:rsidRDefault="00244766" w:rsidP="00244766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50001:2018</w:t>
      </w:r>
    </w:p>
    <w:p w:rsidR="00C8175C" w:rsidRDefault="00C8175C" w:rsidP="00C8175C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9001:2015</w:t>
      </w:r>
    </w:p>
    <w:p w:rsidR="00C8175C" w:rsidRDefault="00C8175C" w:rsidP="00C8175C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14001:2015</w:t>
      </w:r>
    </w:p>
    <w:p w:rsidR="00C8175C" w:rsidRDefault="00C8175C" w:rsidP="00C8175C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45001:2018</w:t>
      </w:r>
    </w:p>
    <w:p w:rsidR="00C8175C" w:rsidRPr="00244766" w:rsidRDefault="00C8175C" w:rsidP="00C8175C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22001:2018</w:t>
      </w:r>
    </w:p>
    <w:p w:rsidR="00550F05" w:rsidRPr="0098673B" w:rsidRDefault="00550F05" w:rsidP="00550F05">
      <w:pPr>
        <w:tabs>
          <w:tab w:val="left" w:pos="2160"/>
        </w:tabs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id-ID"/>
        </w:rPr>
        <w:t>November 30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>
        <w:rPr>
          <w:rFonts w:ascii="Times New Roman" w:eastAsia="Calibri" w:hAnsi="Times New Roman" w:cs="Times New Roman"/>
          <w:lang w:val="id-ID"/>
        </w:rPr>
        <w:t xml:space="preserve"> </w:t>
      </w:r>
      <w:r w:rsidRPr="0098673B">
        <w:rPr>
          <w:rFonts w:ascii="Times New Roman" w:eastAsia="Calibri" w:hAnsi="Times New Roman" w:cs="Times New Roman"/>
          <w:lang w:val="id-ID"/>
        </w:rPr>
        <w:t>, 2020</w:t>
      </w:r>
      <w:r w:rsidRPr="0098673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lang w:val="id-ID"/>
        </w:rPr>
        <w:t>PT. Inter Strada Solutrindo</w:t>
      </w:r>
      <w:r w:rsidRPr="0098673B">
        <w:rPr>
          <w:rFonts w:ascii="Times New Roman" w:eastAsia="Calibri" w:hAnsi="Times New Roman" w:cs="Times New Roman"/>
        </w:rPr>
        <w:tab/>
      </w:r>
    </w:p>
    <w:p w:rsidR="00550F05" w:rsidRDefault="00550F05" w:rsidP="00550F05">
      <w:pPr>
        <w:ind w:left="2160"/>
        <w:contextualSpacing/>
        <w:rPr>
          <w:rFonts w:ascii="Times New Roman" w:eastAsia="Calibri" w:hAnsi="Times New Roman" w:cs="Times New Roman"/>
          <w:lang w:val="id-ID"/>
        </w:rPr>
      </w:pPr>
      <w:r w:rsidRPr="00244766">
        <w:rPr>
          <w:rFonts w:ascii="Times New Roman" w:eastAsia="Calibri" w:hAnsi="Times New Roman" w:cs="Times New Roman"/>
        </w:rPr>
        <w:t>Certified</w:t>
      </w:r>
      <w:r w:rsidRPr="00244766">
        <w:rPr>
          <w:rFonts w:ascii="Times New Roman" w:eastAsia="Calibri" w:hAnsi="Times New Roman" w:cs="Times New Roman"/>
          <w:lang w:val="id-ID"/>
        </w:rPr>
        <w:t xml:space="preserve"> </w:t>
      </w:r>
      <w:r w:rsidR="00C8175C">
        <w:rPr>
          <w:rFonts w:ascii="Times New Roman" w:eastAsia="Calibri" w:hAnsi="Times New Roman" w:cs="Times New Roman"/>
          <w:lang w:val="id-ID"/>
        </w:rPr>
        <w:t xml:space="preserve">awareness </w:t>
      </w:r>
      <w:r w:rsidRPr="00244766">
        <w:rPr>
          <w:rFonts w:ascii="Times New Roman" w:eastAsia="Calibri" w:hAnsi="Times New Roman" w:cs="Times New Roman"/>
          <w:lang w:val="id-ID"/>
        </w:rPr>
        <w:t>training</w:t>
      </w:r>
      <w:r w:rsidR="00E959E0">
        <w:rPr>
          <w:rFonts w:ascii="Times New Roman" w:eastAsia="Calibri" w:hAnsi="Times New Roman" w:cs="Times New Roman"/>
          <w:lang w:val="id-ID"/>
        </w:rPr>
        <w:t xml:space="preserve"> by PJK3 </w:t>
      </w:r>
      <w:proofErr w:type="gramStart"/>
      <w:r w:rsidR="00E959E0">
        <w:rPr>
          <w:rFonts w:ascii="Times New Roman" w:eastAsia="Calibri" w:hAnsi="Times New Roman" w:cs="Times New Roman"/>
          <w:lang w:val="id-ID"/>
        </w:rPr>
        <w:t>company</w:t>
      </w:r>
      <w:proofErr w:type="gramEnd"/>
      <w:r w:rsidR="00E959E0">
        <w:rPr>
          <w:rFonts w:ascii="Times New Roman" w:eastAsia="Calibri" w:hAnsi="Times New Roman" w:cs="Times New Roman"/>
          <w:lang w:val="id-ID"/>
        </w:rPr>
        <w:t>.</w:t>
      </w:r>
      <w:r w:rsidR="00C8175C">
        <w:rPr>
          <w:rFonts w:ascii="Times New Roman" w:eastAsia="Calibri" w:hAnsi="Times New Roman" w:cs="Times New Roman"/>
          <w:lang w:val="id-ID"/>
        </w:rPr>
        <w:t xml:space="preserve"> 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(</w:t>
      </w:r>
      <w:r w:rsidR="00C8175C" w:rsidRPr="00DB3314">
        <w:rPr>
          <w:rFonts w:ascii="Times New Roman" w:eastAsia="FreeSerif" w:hAnsi="Times New Roman" w:cs="Times New Roman"/>
          <w:b/>
          <w:iCs/>
          <w:color w:val="002060"/>
          <w:lang w:val="id-ID"/>
        </w:rPr>
        <w:t>certificate can be seen in folder by scanning the QR code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, </w:t>
      </w:r>
      <w:r w:rsidR="00135BC4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the file was 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named as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AK3U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 xml:space="preserve"> and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Awareness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)</w:t>
      </w:r>
    </w:p>
    <w:p w:rsidR="00550F05" w:rsidRDefault="00550F05" w:rsidP="00550F05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HSE Plan</w:t>
      </w:r>
    </w:p>
    <w:p w:rsidR="00550F05" w:rsidRDefault="00550F05" w:rsidP="00550F05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HIRADC</w:t>
      </w:r>
    </w:p>
    <w:p w:rsidR="00550F05" w:rsidRDefault="00550F05" w:rsidP="00550F05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CSMS</w:t>
      </w:r>
    </w:p>
    <w:p w:rsidR="00550F05" w:rsidRPr="00244766" w:rsidRDefault="00550F05" w:rsidP="00550F05">
      <w:pPr>
        <w:pStyle w:val="ListParagraph"/>
        <w:numPr>
          <w:ilvl w:val="0"/>
          <w:numId w:val="20"/>
        </w:numPr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ISO 33000:2018</w:t>
      </w:r>
    </w:p>
    <w:p w:rsidR="00550F05" w:rsidRPr="0098673B" w:rsidRDefault="00550F05" w:rsidP="00550F05">
      <w:pPr>
        <w:tabs>
          <w:tab w:val="left" w:pos="2160"/>
        </w:tabs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id-ID"/>
        </w:rPr>
        <w:t>Nov 16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>
        <w:rPr>
          <w:rFonts w:ascii="Times New Roman" w:eastAsia="Calibri" w:hAnsi="Times New Roman" w:cs="Times New Roman"/>
          <w:lang w:val="id-ID"/>
        </w:rPr>
        <w:t xml:space="preserve"> – 28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Pr="0098673B">
        <w:rPr>
          <w:rFonts w:ascii="Times New Roman" w:eastAsia="Calibri" w:hAnsi="Times New Roman" w:cs="Times New Roman"/>
          <w:lang w:val="id-ID"/>
        </w:rPr>
        <w:t>, 2020</w:t>
      </w:r>
      <w:r w:rsidRPr="0098673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lang w:val="id-ID"/>
        </w:rPr>
        <w:t>Manpower Ministry of Republik Indonesia</w:t>
      </w:r>
    </w:p>
    <w:p w:rsidR="00550F05" w:rsidRDefault="00550F05" w:rsidP="00550F05">
      <w:pPr>
        <w:ind w:left="2160"/>
        <w:contextualSpacing/>
        <w:rPr>
          <w:rFonts w:ascii="Times New Roman" w:eastAsia="Calibri" w:hAnsi="Times New Roman" w:cs="Times New Roman"/>
          <w:lang w:val="id-ID"/>
        </w:rPr>
      </w:pPr>
      <w:r w:rsidRPr="00244766">
        <w:rPr>
          <w:rFonts w:ascii="Times New Roman" w:eastAsia="Calibri" w:hAnsi="Times New Roman" w:cs="Times New Roman"/>
        </w:rPr>
        <w:t>Certified</w:t>
      </w:r>
      <w:r>
        <w:rPr>
          <w:rFonts w:ascii="Times New Roman" w:eastAsia="Calibri" w:hAnsi="Times New Roman" w:cs="Times New Roman"/>
          <w:lang w:val="id-ID"/>
        </w:rPr>
        <w:t xml:space="preserve"> as candidate of </w:t>
      </w:r>
      <w:r w:rsidR="00E959E0">
        <w:rPr>
          <w:rFonts w:ascii="Times New Roman" w:eastAsia="Calibri" w:hAnsi="Times New Roman" w:cs="Times New Roman"/>
          <w:lang w:val="id-ID"/>
        </w:rPr>
        <w:t xml:space="preserve">General </w:t>
      </w:r>
      <w:r>
        <w:rPr>
          <w:rFonts w:ascii="Times New Roman" w:eastAsia="Calibri" w:hAnsi="Times New Roman" w:cs="Times New Roman"/>
          <w:lang w:val="id-ID"/>
        </w:rPr>
        <w:t>OHS expert by Ministry of Manpower. Training was held by PJK3 company</w:t>
      </w:r>
      <w:r w:rsidR="00E959E0">
        <w:rPr>
          <w:rFonts w:ascii="Times New Roman" w:eastAsia="Calibri" w:hAnsi="Times New Roman" w:cs="Times New Roman"/>
          <w:lang w:val="id-ID"/>
        </w:rPr>
        <w:t xml:space="preserve"> (PT. Inter Strada Solutrindo).</w:t>
      </w:r>
      <w:r w:rsidR="00C8175C">
        <w:rPr>
          <w:rFonts w:ascii="Times New Roman" w:eastAsia="Calibri" w:hAnsi="Times New Roman" w:cs="Times New Roman"/>
          <w:lang w:val="id-ID"/>
        </w:rPr>
        <w:t xml:space="preserve"> 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(</w:t>
      </w:r>
      <w:r w:rsidR="00C8175C" w:rsidRPr="00DB3314">
        <w:rPr>
          <w:rFonts w:ascii="Times New Roman" w:eastAsia="FreeSerif" w:hAnsi="Times New Roman" w:cs="Times New Roman"/>
          <w:b/>
          <w:iCs/>
          <w:color w:val="002060"/>
          <w:lang w:val="id-ID"/>
        </w:rPr>
        <w:t>certificate can be seen in folder by scanning the QR code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, </w:t>
      </w:r>
      <w:r w:rsidR="00135BC4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the file was </w:t>
      </w:r>
      <w:r w:rsidR="00C8175C">
        <w:rPr>
          <w:rFonts w:ascii="Times New Roman" w:eastAsia="FreeSerif" w:hAnsi="Times New Roman" w:cs="Times New Roman"/>
          <w:b/>
          <w:iCs/>
          <w:color w:val="002060"/>
          <w:lang w:val="id-ID"/>
        </w:rPr>
        <w:t xml:space="preserve">named as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AK3U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 xml:space="preserve"> and </w:t>
      </w:r>
      <w:r w:rsidR="00C8175C" w:rsidRPr="00C8175C">
        <w:rPr>
          <w:rFonts w:ascii="Times New Roman" w:eastAsia="FreeSerif" w:hAnsi="Times New Roman" w:cs="Times New Roman"/>
          <w:b/>
          <w:iCs/>
          <w:lang w:val="id-ID"/>
        </w:rPr>
        <w:t>Awareness</w:t>
      </w:r>
      <w:r w:rsidR="00C8175C">
        <w:rPr>
          <w:rFonts w:ascii="Times New Roman" w:eastAsia="FreeSerif" w:hAnsi="Times New Roman" w:cs="Times New Roman"/>
          <w:b/>
          <w:iCs/>
          <w:lang w:val="id-ID"/>
        </w:rPr>
        <w:t>)</w:t>
      </w:r>
    </w:p>
    <w:p w:rsidR="00B40BAC" w:rsidRDefault="00B40BAC" w:rsidP="00550F05">
      <w:pPr>
        <w:contextualSpacing/>
        <w:rPr>
          <w:rFonts w:ascii="Times New Roman" w:eastAsia="Calibri" w:hAnsi="Times New Roman" w:cs="Times New Roman"/>
          <w:lang w:val="id-ID"/>
        </w:rPr>
      </w:pPr>
    </w:p>
    <w:p w:rsidR="00550F05" w:rsidRDefault="00550F05" w:rsidP="00550F05">
      <w:pPr>
        <w:contextualSpacing/>
        <w:rPr>
          <w:rFonts w:ascii="Times New Roman" w:eastAsia="Calibri" w:hAnsi="Times New Roman" w:cs="Times New Roman"/>
          <w:lang w:val="id-ID"/>
        </w:rPr>
      </w:pPr>
    </w:p>
    <w:p w:rsidR="00550F05" w:rsidRDefault="00550F05" w:rsidP="00550F05">
      <w:pPr>
        <w:contextualSpacing/>
        <w:rPr>
          <w:rFonts w:ascii="Times New Roman" w:eastAsia="Calibri" w:hAnsi="Times New Roman" w:cs="Times New Roman"/>
          <w:lang w:val="id-ID"/>
        </w:rPr>
      </w:pPr>
    </w:p>
    <w:p w:rsidR="00550F05" w:rsidRPr="00B40BAC" w:rsidRDefault="005F0F46" w:rsidP="00550F05">
      <w:pPr>
        <w:contextualSpacing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lastRenderedPageBreak/>
        <w:pict>
          <v:rect id="_x0000_s1042" style="position:absolute;margin-left:-50.1pt;margin-top:-71.7pt;width:18.8pt;height:840.85pt;z-index:251668480" fillcolor="red" stroked="f">
            <v:fill opacity="40632f" color2="#ffc000" rotate="t" type="gradient"/>
          </v:rect>
        </w:pict>
      </w:r>
    </w:p>
    <w:p w:rsidR="003667AC" w:rsidRDefault="003667AC" w:rsidP="00B40BAC">
      <w:pPr>
        <w:tabs>
          <w:tab w:val="left" w:pos="2160"/>
        </w:tabs>
        <w:spacing w:after="0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id-ID"/>
        </w:rPr>
        <w:t>January 11</w:t>
      </w:r>
      <w:r w:rsidR="005E1A08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5E1A08">
        <w:rPr>
          <w:rFonts w:ascii="Times New Roman" w:eastAsia="Calibri" w:hAnsi="Times New Roman" w:cs="Times New Roman"/>
          <w:lang w:val="id-ID"/>
        </w:rPr>
        <w:t>, 2020</w:t>
      </w:r>
      <w:r>
        <w:rPr>
          <w:rFonts w:ascii="Times New Roman" w:eastAsia="Calibri" w:hAnsi="Times New Roman" w:cs="Times New Roman"/>
        </w:rPr>
        <w:tab/>
      </w:r>
      <w:r w:rsidR="002E7B0D">
        <w:rPr>
          <w:rFonts w:ascii="Times New Roman" w:eastAsia="Calibri" w:hAnsi="Times New Roman" w:cs="Times New Roman"/>
          <w:b/>
          <w:lang w:val="id-ID"/>
        </w:rPr>
        <w:t>Balai Penerapan Teknologi Konstruksi, Direktorat Jendral Bina Konstruksi – Kementerian Pekerjaan Umum dan Perumahan Rakyat</w:t>
      </w:r>
    </w:p>
    <w:p w:rsidR="00EA4CA9" w:rsidRPr="006E5F69" w:rsidRDefault="00EA4CA9" w:rsidP="00B40BAC">
      <w:pPr>
        <w:tabs>
          <w:tab w:val="left" w:pos="2160"/>
        </w:tabs>
        <w:spacing w:after="0"/>
        <w:ind w:left="2160" w:hanging="2160"/>
        <w:rPr>
          <w:rFonts w:ascii="Times New Roman" w:eastAsia="Calibri" w:hAnsi="Times New Roman" w:cs="Times New Roman"/>
        </w:rPr>
      </w:pPr>
    </w:p>
    <w:p w:rsidR="003667AC" w:rsidRDefault="00900B37" w:rsidP="00D17888">
      <w:pPr>
        <w:ind w:left="2160"/>
        <w:contextualSpacing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Training as Ahli Muda K3 Konstruksi</w:t>
      </w:r>
    </w:p>
    <w:p w:rsidR="00D253AA" w:rsidRDefault="00D253AA" w:rsidP="00D253AA">
      <w:pPr>
        <w:tabs>
          <w:tab w:val="left" w:pos="2160"/>
        </w:tabs>
        <w:rPr>
          <w:rFonts w:ascii="Times New Roman" w:eastAsia="Calibri" w:hAnsi="Times New Roman" w:cs="Times New Roman"/>
        </w:rPr>
      </w:pPr>
    </w:p>
    <w:p w:rsidR="00BC4DBD" w:rsidRPr="00D17888" w:rsidRDefault="009D066A" w:rsidP="00BC4DBD">
      <w:pPr>
        <w:tabs>
          <w:tab w:val="left" w:pos="2160"/>
        </w:tabs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</w:rPr>
        <w:t>2017 –</w:t>
      </w:r>
      <w:r w:rsidR="00BC4DBD">
        <w:rPr>
          <w:rFonts w:ascii="Times New Roman" w:eastAsia="Calibri" w:hAnsi="Times New Roman" w:cs="Times New Roman"/>
        </w:rPr>
        <w:t xml:space="preserve"> 2019</w:t>
      </w:r>
      <w:r w:rsidR="00BC4DBD">
        <w:rPr>
          <w:rFonts w:ascii="Times New Roman" w:eastAsia="Calibri" w:hAnsi="Times New Roman" w:cs="Times New Roman"/>
        </w:rPr>
        <w:tab/>
      </w:r>
      <w:r w:rsidR="00BC4DBD">
        <w:rPr>
          <w:rFonts w:ascii="Times New Roman" w:eastAsia="Calibri" w:hAnsi="Times New Roman" w:cs="Times New Roman"/>
          <w:b/>
        </w:rPr>
        <w:t>Energy University</w:t>
      </w:r>
      <w:r w:rsidR="00D17888">
        <w:rPr>
          <w:rFonts w:ascii="Times New Roman" w:eastAsia="Calibri" w:hAnsi="Times New Roman" w:cs="Times New Roman"/>
          <w:b/>
          <w:lang w:val="id-ID"/>
        </w:rPr>
        <w:t xml:space="preserve">, by </w:t>
      </w:r>
      <w:r w:rsidR="00D17888" w:rsidRPr="00D17888">
        <w:rPr>
          <w:rFonts w:ascii="Times New Roman" w:eastAsia="FreeSerif" w:hAnsi="Times New Roman" w:cs="Times New Roman"/>
          <w:b/>
          <w:iCs/>
        </w:rPr>
        <w:t>Schneider Electric</w:t>
      </w:r>
    </w:p>
    <w:p w:rsidR="00DB3314" w:rsidRPr="00DB3314" w:rsidRDefault="00DB3314" w:rsidP="00D17888">
      <w:pPr>
        <w:tabs>
          <w:tab w:val="left" w:pos="2160"/>
        </w:tabs>
        <w:ind w:left="2160"/>
        <w:jc w:val="both"/>
        <w:rPr>
          <w:rFonts w:ascii="Times New Roman" w:eastAsia="FreeSerif" w:hAnsi="Times New Roman" w:cs="Times New Roman"/>
          <w:b/>
          <w:iCs/>
          <w:lang w:val="id-ID"/>
        </w:rPr>
      </w:pPr>
      <w:r>
        <w:rPr>
          <w:rFonts w:ascii="Times New Roman" w:eastAsia="FreeSerif" w:hAnsi="Times New Roman" w:cs="Times New Roman"/>
          <w:b/>
          <w:iCs/>
          <w:lang w:val="id-ID"/>
        </w:rPr>
        <w:t>List of courses (</w:t>
      </w:r>
      <w:r w:rsidRPr="00DB3314">
        <w:rPr>
          <w:rFonts w:ascii="Times New Roman" w:eastAsia="FreeSerif" w:hAnsi="Times New Roman" w:cs="Times New Roman"/>
          <w:b/>
          <w:iCs/>
          <w:color w:val="002060"/>
          <w:lang w:val="id-ID"/>
        </w:rPr>
        <w:t>certificate can be seen in folder by scanning the QR code</w:t>
      </w:r>
      <w:r>
        <w:rPr>
          <w:rFonts w:ascii="Times New Roman" w:eastAsia="FreeSerif" w:hAnsi="Times New Roman" w:cs="Times New Roman"/>
          <w:b/>
          <w:iCs/>
          <w:lang w:val="id-ID"/>
        </w:rPr>
        <w:t>):</w:t>
      </w:r>
    </w:p>
    <w:p w:rsidR="00D17888" w:rsidRPr="00DB3314" w:rsidRDefault="00BC4DBD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FreeSerif" w:hAnsi="Times New Roman" w:cs="Times New Roman"/>
          <w:iCs/>
        </w:rPr>
      </w:pPr>
      <w:r w:rsidRPr="00DB3314">
        <w:rPr>
          <w:rFonts w:ascii="Times New Roman" w:eastAsia="FreeSerif" w:hAnsi="Times New Roman" w:cs="Times New Roman"/>
          <w:iCs/>
        </w:rPr>
        <w:t xml:space="preserve">European Codes and Standard : </w:t>
      </w:r>
      <w:r w:rsidR="00D17888" w:rsidRPr="00DB3314">
        <w:rPr>
          <w:rFonts w:ascii="Times New Roman" w:eastAsia="FreeSerif" w:hAnsi="Times New Roman" w:cs="Times New Roman"/>
          <w:iCs/>
          <w:lang w:val="id-ID"/>
        </w:rPr>
        <w:t>New Horizons for Buildings</w:t>
      </w:r>
    </w:p>
    <w:p w:rsidR="005A0266" w:rsidRPr="005A0266" w:rsidRDefault="00D253AA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Go Green with Leadership in Energy and Environment </w:t>
      </w:r>
      <w:r w:rsidR="005A0266">
        <w:rPr>
          <w:rFonts w:ascii="Times New Roman" w:eastAsia="FreeSerif" w:hAnsi="Times New Roman" w:cs="Times New Roman"/>
          <w:iCs/>
          <w:lang w:val="id-ID"/>
        </w:rPr>
        <w:t>Design</w:t>
      </w:r>
    </w:p>
    <w:p w:rsidR="00D253AA" w:rsidRPr="00DB3314" w:rsidRDefault="00D253AA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Energy Procurement II</w:t>
      </w:r>
      <w:r w:rsidRPr="00DB3314">
        <w:rPr>
          <w:rFonts w:ascii="Times New Roman" w:eastAsia="FreeSerif" w:hAnsi="Times New Roman" w:cs="Times New Roman"/>
          <w:iCs/>
          <w:lang w:val="id-ID"/>
        </w:rPr>
        <w:t>I</w:t>
      </w:r>
      <w:r w:rsidRPr="00DB3314">
        <w:rPr>
          <w:rFonts w:ascii="Times New Roman" w:eastAsia="FreeSerif" w:hAnsi="Times New Roman" w:cs="Times New Roman"/>
          <w:iCs/>
        </w:rPr>
        <w:t>: Balanced Hedging Strategies</w:t>
      </w:r>
    </w:p>
    <w:p w:rsidR="00EA4CA9" w:rsidRPr="00DB3314" w:rsidRDefault="00D253AA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Energy Procurement II: Introduction to </w:t>
      </w:r>
      <w:r w:rsidRPr="00DB3314">
        <w:rPr>
          <w:rFonts w:ascii="Times New Roman" w:eastAsia="FreeSerif" w:hAnsi="Times New Roman" w:cs="Times New Roman"/>
          <w:iCs/>
          <w:lang w:val="id-ID"/>
        </w:rPr>
        <w:t>Hedging in Deregulated Markets</w:t>
      </w:r>
    </w:p>
    <w:p w:rsidR="009B3624" w:rsidRPr="00DB3314" w:rsidRDefault="00D253AA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Energy Procurement I</w:t>
      </w:r>
      <w:r w:rsidRPr="00DB3314">
        <w:rPr>
          <w:rFonts w:ascii="Times New Roman" w:eastAsia="FreeSerif" w:hAnsi="Times New Roman" w:cs="Times New Roman"/>
          <w:iCs/>
          <w:lang w:val="id-ID"/>
        </w:rPr>
        <w:t>: Options in Regulated and Deregulated Markets</w:t>
      </w:r>
      <w:r w:rsidR="009B3624" w:rsidRPr="00DB3314">
        <w:rPr>
          <w:rFonts w:ascii="Times New Roman" w:eastAsia="FreeSerif" w:hAnsi="Times New Roman" w:cs="Times New Roman"/>
          <w:iCs/>
        </w:rPr>
        <w:t xml:space="preserve"> </w:t>
      </w:r>
    </w:p>
    <w:p w:rsidR="009B3624" w:rsidRPr="00DB3314" w:rsidRDefault="00D253AA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Financing and Performance Contracting for Energy </w:t>
      </w:r>
      <w:r w:rsidRPr="00DB3314">
        <w:rPr>
          <w:rFonts w:ascii="Times New Roman" w:eastAsia="FreeSerif" w:hAnsi="Times New Roman" w:cs="Times New Roman"/>
          <w:iCs/>
          <w:lang w:val="id-ID"/>
        </w:rPr>
        <w:t>Efficiency Project</w:t>
      </w:r>
    </w:p>
    <w:p w:rsidR="00875B10" w:rsidRPr="00DB3314" w:rsidRDefault="009B362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Commissioning for Energy Efficiency</w:t>
      </w:r>
    </w:p>
    <w:p w:rsidR="00875B10" w:rsidRPr="00DB3314" w:rsidRDefault="00875B10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HVAC </w:t>
      </w:r>
      <w:proofErr w:type="spellStart"/>
      <w:r w:rsidRPr="00DB3314">
        <w:rPr>
          <w:rFonts w:ascii="Times New Roman" w:eastAsia="FreeSerif" w:hAnsi="Times New Roman" w:cs="Times New Roman"/>
          <w:iCs/>
        </w:rPr>
        <w:t>Sytem</w:t>
      </w:r>
      <w:proofErr w:type="spellEnd"/>
      <w:r w:rsidRPr="00DB3314">
        <w:rPr>
          <w:rFonts w:ascii="Times New Roman" w:eastAsia="FreeSerif" w:hAnsi="Times New Roman" w:cs="Times New Roman"/>
          <w:iCs/>
        </w:rPr>
        <w:t xml:space="preserve"> III : Air-and-Water </w:t>
      </w:r>
      <w:r w:rsidRPr="00DB3314">
        <w:rPr>
          <w:rFonts w:ascii="Times New Roman" w:eastAsia="FreeSerif" w:hAnsi="Times New Roman" w:cs="Times New Roman"/>
          <w:iCs/>
          <w:lang w:val="id-ID"/>
        </w:rPr>
        <w:t>and All-Water Sytems</w:t>
      </w:r>
    </w:p>
    <w:p w:rsidR="00875B10" w:rsidRPr="00DB3314" w:rsidRDefault="00875B10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HVAC System II : All-Air Systems and </w:t>
      </w:r>
      <w:r w:rsidRPr="00DB3314">
        <w:rPr>
          <w:rFonts w:ascii="Times New Roman" w:eastAsia="FreeSerif" w:hAnsi="Times New Roman" w:cs="Times New Roman"/>
          <w:iCs/>
          <w:lang w:val="id-ID"/>
        </w:rPr>
        <w:t>Temperature Control</w:t>
      </w:r>
    </w:p>
    <w:p w:rsidR="00DB3314" w:rsidRPr="00DB3314" w:rsidRDefault="00875B10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FreeSerif" w:hAnsi="Times New Roman" w:cs="Times New Roman"/>
          <w:iCs/>
        </w:rPr>
      </w:pPr>
      <w:r w:rsidRPr="00DB3314">
        <w:rPr>
          <w:rFonts w:ascii="Times New Roman" w:eastAsia="FreeSerif" w:hAnsi="Times New Roman" w:cs="Times New Roman"/>
          <w:iCs/>
        </w:rPr>
        <w:t>HVAC System I : Introduction to HVAC</w:t>
      </w:r>
      <w:r w:rsidRPr="00DB3314">
        <w:rPr>
          <w:rFonts w:ascii="Times New Roman" w:eastAsia="FreeSerif" w:hAnsi="Times New Roman" w:cs="Times New Roman"/>
          <w:iCs/>
          <w:lang w:val="id-ID"/>
        </w:rPr>
        <w:t xml:space="preserve"> Systems</w:t>
      </w:r>
      <w:r w:rsidRPr="00DB3314">
        <w:rPr>
          <w:rFonts w:ascii="Times New Roman" w:eastAsia="FreeSerif" w:hAnsi="Times New Roman" w:cs="Times New Roman"/>
          <w:iCs/>
        </w:rPr>
        <w:t xml:space="preserve"> 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Building Control II : </w:t>
      </w:r>
      <w:r w:rsidRPr="00DB3314">
        <w:rPr>
          <w:rFonts w:ascii="Times New Roman" w:eastAsia="FreeSerif" w:hAnsi="Times New Roman" w:cs="Times New Roman"/>
          <w:iCs/>
          <w:lang w:val="id-ID"/>
        </w:rPr>
        <w:t>Control Sensors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Building Control I :</w:t>
      </w:r>
      <w:r w:rsidRPr="00DB3314">
        <w:rPr>
          <w:rFonts w:ascii="Times New Roman" w:eastAsia="FreeSerif" w:hAnsi="Times New Roman" w:cs="Times New Roman"/>
          <w:iCs/>
          <w:lang w:val="id-ID"/>
        </w:rPr>
        <w:t xml:space="preserve"> An Introduction to Building Controls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Waste Heat Recovery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Strategic Energy Planning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Energy Efficiency with Building Automation Systems II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Energy Efficiency with Building Automation Systems I</w:t>
      </w:r>
      <w:r w:rsidRPr="00DB3314">
        <w:rPr>
          <w:rFonts w:ascii="Times New Roman" w:eastAsia="FreeSerif" w:hAnsi="Times New Roman" w:cs="Times New Roman"/>
          <w:iCs/>
        </w:rPr>
        <w:t xml:space="preserve"> 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Building Control VII : Interactive Illustration of PID Responses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Building Control VI : When to Use Each Responses</w:t>
      </w:r>
      <w:r w:rsidRPr="00DB3314">
        <w:rPr>
          <w:rFonts w:ascii="Times New Roman" w:eastAsia="FreeSerif" w:hAnsi="Times New Roman" w:cs="Times New Roman"/>
          <w:iCs/>
        </w:rPr>
        <w:t xml:space="preserve"> 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Building Control V : Proportional and PID Responses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Building Control IV : Two Position and Floating Responses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  <w:lang w:val="id-ID"/>
        </w:rPr>
        <w:t>Building Control III : Introduction to Control Loop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Combustion Processes</w:t>
      </w:r>
    </w:p>
    <w:p w:rsidR="00DB331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FreeSerif" w:hAnsi="Times New Roman" w:cs="Times New Roman"/>
          <w:iCs/>
        </w:rPr>
      </w:pPr>
      <w:r w:rsidRPr="00DB3314">
        <w:rPr>
          <w:rFonts w:ascii="Times New Roman" w:eastAsia="FreeSerif" w:hAnsi="Times New Roman" w:cs="Times New Roman"/>
          <w:iCs/>
        </w:rPr>
        <w:t xml:space="preserve">Boiler Types and Opportunities for Energy </w:t>
      </w:r>
      <w:r w:rsidRPr="00DB3314">
        <w:rPr>
          <w:rFonts w:ascii="Times New Roman" w:eastAsia="FreeSerif" w:hAnsi="Times New Roman" w:cs="Times New Roman"/>
          <w:iCs/>
          <w:lang w:val="id-ID"/>
        </w:rPr>
        <w:t>Efficiency</w:t>
      </w:r>
    </w:p>
    <w:p w:rsidR="00DB331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FreeSerif" w:hAnsi="Times New Roman" w:cs="Times New Roman"/>
          <w:iCs/>
        </w:rPr>
      </w:pPr>
      <w:r w:rsidRPr="00DB3314">
        <w:rPr>
          <w:rFonts w:ascii="Times New Roman" w:eastAsia="FreeSerif" w:hAnsi="Times New Roman" w:cs="Times New Roman"/>
          <w:iCs/>
        </w:rPr>
        <w:t xml:space="preserve">Power Factor and Harmonics 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Fuel II : Energy Value Analysis – US </w:t>
      </w:r>
      <w:r w:rsidRPr="00DB3314">
        <w:rPr>
          <w:rFonts w:ascii="Times New Roman" w:eastAsia="FreeSerif" w:hAnsi="Times New Roman" w:cs="Times New Roman"/>
          <w:iCs/>
          <w:lang w:val="id-ID"/>
        </w:rPr>
        <w:t>Customary Units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Fuel I : Energy Sources and Trends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Electrical Concepts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Active Energy Efficiency Using Speed Control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Energy Rate Structures II : Under</w:t>
      </w:r>
      <w:r w:rsidR="00DB3314" w:rsidRPr="00DB3314">
        <w:rPr>
          <w:rFonts w:ascii="Times New Roman" w:eastAsia="FreeSerif" w:hAnsi="Times New Roman" w:cs="Times New Roman"/>
          <w:iCs/>
        </w:rPr>
        <w:t>standing and Reducing Your Bill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Energy Rate Structures I : Concepts and Unit Pricing</w:t>
      </w:r>
    </w:p>
    <w:p w:rsidR="00126204" w:rsidRPr="00DB3314" w:rsidRDefault="00126204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Measurement and Verification Including IPMPV</w:t>
      </w:r>
    </w:p>
    <w:p w:rsidR="00D17888" w:rsidRPr="00DB3314" w:rsidRDefault="00D17888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 xml:space="preserve">Measuring and </w:t>
      </w:r>
      <w:proofErr w:type="spellStart"/>
      <w:r w:rsidRPr="00DB3314">
        <w:rPr>
          <w:rFonts w:ascii="Times New Roman" w:eastAsia="FreeSerif" w:hAnsi="Times New Roman" w:cs="Times New Roman"/>
          <w:iCs/>
        </w:rPr>
        <w:t>Bencmarking</w:t>
      </w:r>
      <w:proofErr w:type="spellEnd"/>
      <w:r w:rsidRPr="00DB3314">
        <w:rPr>
          <w:rFonts w:ascii="Times New Roman" w:eastAsia="FreeSerif" w:hAnsi="Times New Roman" w:cs="Times New Roman"/>
          <w:iCs/>
        </w:rPr>
        <w:t xml:space="preserve"> Energy Performance</w:t>
      </w:r>
    </w:p>
    <w:p w:rsidR="00DB3314" w:rsidRPr="00DB3314" w:rsidRDefault="00D17888" w:rsidP="00DB3314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FreeSerif" w:hAnsi="Times New Roman" w:cs="Times New Roman"/>
          <w:iCs/>
        </w:rPr>
      </w:pPr>
      <w:r w:rsidRPr="00DB3314">
        <w:rPr>
          <w:rFonts w:ascii="Times New Roman" w:eastAsia="FreeSerif" w:hAnsi="Times New Roman" w:cs="Times New Roman"/>
          <w:iCs/>
        </w:rPr>
        <w:t>Energy Efficiency Fundamentals</w:t>
      </w:r>
    </w:p>
    <w:p w:rsidR="00DB3314" w:rsidRPr="00550F05" w:rsidRDefault="00D17888" w:rsidP="00550F05">
      <w:pPr>
        <w:pStyle w:val="ListParagraph"/>
        <w:numPr>
          <w:ilvl w:val="0"/>
          <w:numId w:val="17"/>
        </w:num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  <w:r w:rsidRPr="00DB3314">
        <w:rPr>
          <w:rFonts w:ascii="Times New Roman" w:eastAsia="FreeSerif" w:hAnsi="Times New Roman" w:cs="Times New Roman"/>
          <w:iCs/>
        </w:rPr>
        <w:t>Energy Audits</w:t>
      </w:r>
    </w:p>
    <w:p w:rsidR="00550F05" w:rsidRDefault="00550F05" w:rsidP="00B40BAC">
      <w:pPr>
        <w:ind w:left="2520"/>
        <w:contextualSpacing/>
        <w:rPr>
          <w:rFonts w:ascii="Times New Roman" w:eastAsia="Calibri" w:hAnsi="Times New Roman" w:cs="Times New Roman"/>
          <w:lang w:val="id-ID"/>
        </w:rPr>
      </w:pPr>
    </w:p>
    <w:p w:rsidR="00550F05" w:rsidRDefault="00550F05" w:rsidP="00B40BAC">
      <w:pPr>
        <w:ind w:left="2520"/>
        <w:contextualSpacing/>
        <w:rPr>
          <w:rFonts w:ascii="Times New Roman" w:eastAsia="Calibri" w:hAnsi="Times New Roman" w:cs="Times New Roman"/>
          <w:lang w:val="id-ID"/>
        </w:rPr>
      </w:pPr>
    </w:p>
    <w:p w:rsidR="00B40BAC" w:rsidRPr="00B40BAC" w:rsidRDefault="005F0F46" w:rsidP="00B40BAC">
      <w:pPr>
        <w:ind w:left="2520"/>
        <w:contextualSpacing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lastRenderedPageBreak/>
        <w:pict>
          <v:rect id="_x0000_s1040" style="position:absolute;left:0;text-align:left;margin-left:-50.5pt;margin-top:-1in;width:18.8pt;height:840.85pt;z-index:251667456" fillcolor="red" stroked="f">
            <v:fill opacity="40632f" color2="#ffc000" rotate="t" type="gradient"/>
          </v:rect>
        </w:pict>
      </w:r>
    </w:p>
    <w:p w:rsidR="00590433" w:rsidRPr="006E5F69" w:rsidRDefault="00590433" w:rsidP="00590433">
      <w:pPr>
        <w:tabs>
          <w:tab w:val="left" w:pos="2160"/>
        </w:tabs>
        <w:rPr>
          <w:rFonts w:ascii="Times New Roman" w:eastAsia="Calibri" w:hAnsi="Times New Roman" w:cs="Times New Roman"/>
        </w:rPr>
      </w:pPr>
      <w:r w:rsidRPr="00CC0A19">
        <w:rPr>
          <w:rFonts w:ascii="Times New Roman" w:eastAsia="Calibri" w:hAnsi="Times New Roman" w:cs="Times New Roman"/>
          <w:highlight w:val="yellow"/>
          <w:lang w:val="id-ID"/>
        </w:rPr>
        <w:t>201</w:t>
      </w:r>
      <w:r w:rsidRPr="00CC0A19">
        <w:rPr>
          <w:rFonts w:ascii="Times New Roman" w:eastAsia="Calibri" w:hAnsi="Times New Roman" w:cs="Times New Roman"/>
          <w:highlight w:val="yellow"/>
        </w:rPr>
        <w:t>4</w:t>
      </w:r>
      <w:r w:rsidRPr="00CC0A19">
        <w:rPr>
          <w:rFonts w:ascii="Times New Roman" w:eastAsia="Calibri" w:hAnsi="Times New Roman" w:cs="Times New Roman"/>
          <w:highlight w:val="yellow"/>
          <w:lang w:val="id-ID"/>
        </w:rPr>
        <w:t xml:space="preserve"> – 2019</w:t>
      </w:r>
      <w:r>
        <w:rPr>
          <w:rFonts w:ascii="Times New Roman" w:eastAsia="Calibri" w:hAnsi="Times New Roman" w:cs="Times New Roman"/>
        </w:rPr>
        <w:tab/>
      </w:r>
      <w:r w:rsidRPr="00362577">
        <w:rPr>
          <w:rFonts w:ascii="Times New Roman" w:eastAsia="Calibri" w:hAnsi="Times New Roman" w:cs="Times New Roman"/>
          <w:b/>
          <w:highlight w:val="yellow"/>
          <w:lang w:val="id-ID"/>
        </w:rPr>
        <w:t>Diponegoro University</w:t>
      </w:r>
      <w:r w:rsidRPr="007B69B2"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</w:rPr>
        <w:tab/>
      </w:r>
      <w:r w:rsidRPr="00993DD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90433" w:rsidRDefault="00D32051" w:rsidP="00DB3314">
      <w:pPr>
        <w:ind w:left="2160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M</w:t>
      </w:r>
      <w:r w:rsidR="00590433">
        <w:rPr>
          <w:rFonts w:ascii="Times New Roman" w:eastAsia="Calibri" w:hAnsi="Times New Roman" w:cs="Times New Roman"/>
          <w:lang w:val="id-ID"/>
        </w:rPr>
        <w:t xml:space="preserve">ajoring in </w:t>
      </w:r>
      <w:r w:rsidR="00590433" w:rsidRPr="00970307">
        <w:rPr>
          <w:rFonts w:ascii="Times New Roman" w:eastAsia="Calibri" w:hAnsi="Times New Roman" w:cs="Times New Roman"/>
          <w:b/>
        </w:rPr>
        <w:t>Environmental Engineering</w:t>
      </w:r>
      <w:r>
        <w:rPr>
          <w:rFonts w:ascii="Times New Roman" w:eastAsia="Calibri" w:hAnsi="Times New Roman" w:cs="Times New Roman"/>
          <w:lang w:val="id-ID"/>
        </w:rPr>
        <w:t>.</w:t>
      </w:r>
    </w:p>
    <w:p w:rsidR="00A6334F" w:rsidRDefault="004E1E56" w:rsidP="00DB3314">
      <w:pPr>
        <w:ind w:left="2160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Undergraduate Thesis Ti</w:t>
      </w:r>
      <w:r w:rsidR="00A6334F">
        <w:rPr>
          <w:rFonts w:ascii="Times New Roman" w:eastAsia="Calibri" w:hAnsi="Times New Roman" w:cs="Times New Roman"/>
          <w:lang w:val="id-ID"/>
        </w:rPr>
        <w:t xml:space="preserve">tle : Mapping of Diponegoro University Carbon Footprint at Energy Sector </w:t>
      </w:r>
      <w:r w:rsidR="00463A51">
        <w:rPr>
          <w:rFonts w:ascii="Times New Roman" w:eastAsia="Calibri" w:hAnsi="Times New Roman" w:cs="Times New Roman"/>
          <w:lang w:val="id-ID"/>
        </w:rPr>
        <w:t>–</w:t>
      </w:r>
      <w:r w:rsidR="00A6334F">
        <w:rPr>
          <w:rFonts w:ascii="Times New Roman" w:eastAsia="Calibri" w:hAnsi="Times New Roman" w:cs="Times New Roman"/>
          <w:lang w:val="id-ID"/>
        </w:rPr>
        <w:t xml:space="preserve"> Electricity</w:t>
      </w:r>
    </w:p>
    <w:p w:rsidR="00590433" w:rsidRDefault="004E1E56" w:rsidP="00DB3314">
      <w:pPr>
        <w:ind w:left="2160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Internship Report Ti</w:t>
      </w:r>
      <w:r w:rsidR="00463A51">
        <w:rPr>
          <w:rFonts w:ascii="Times New Roman" w:eastAsia="Calibri" w:hAnsi="Times New Roman" w:cs="Times New Roman"/>
          <w:lang w:val="id-ID"/>
        </w:rPr>
        <w:t>tle : Water Quality Analysis and Monitoring of Semarang City (at Dinas Lingkungan Hidup Kota Semarang.)</w:t>
      </w:r>
    </w:p>
    <w:p w:rsidR="00126204" w:rsidRDefault="00126204" w:rsidP="00DB3314">
      <w:pPr>
        <w:ind w:left="2160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IPK/GPA = 3.18</w:t>
      </w:r>
    </w:p>
    <w:p w:rsidR="00FF4210" w:rsidRPr="00DB3314" w:rsidRDefault="00FF4210" w:rsidP="00DB3314">
      <w:pPr>
        <w:tabs>
          <w:tab w:val="left" w:pos="2160"/>
        </w:tabs>
        <w:jc w:val="both"/>
        <w:rPr>
          <w:rFonts w:ascii="Times New Roman" w:eastAsia="Calibri" w:hAnsi="Times New Roman" w:cs="Times New Roman"/>
        </w:rPr>
      </w:pPr>
    </w:p>
    <w:p w:rsidR="007B69B2" w:rsidRDefault="007B69B2" w:rsidP="007B69B2">
      <w:pPr>
        <w:rPr>
          <w:rFonts w:ascii="Times New Roman" w:eastAsia="Calibri" w:hAnsi="Times New Roman" w:cs="Times New Roman"/>
          <w:b/>
        </w:rPr>
      </w:pPr>
      <w:r w:rsidRPr="00CC0A19">
        <w:rPr>
          <w:rFonts w:ascii="Times New Roman" w:eastAsia="Calibri" w:hAnsi="Times New Roman" w:cs="Times New Roman"/>
          <w:highlight w:val="yellow"/>
          <w:lang w:val="id-ID"/>
        </w:rPr>
        <w:t>2011 – 2014</w:t>
      </w:r>
      <w:r w:rsidRPr="007B69B2">
        <w:rPr>
          <w:rFonts w:ascii="Times New Roman" w:eastAsia="Calibri" w:hAnsi="Times New Roman" w:cs="Times New Roman"/>
          <w:lang w:val="id-ID"/>
        </w:rPr>
        <w:tab/>
      </w:r>
      <w:r w:rsidRPr="007B69B2">
        <w:rPr>
          <w:rFonts w:ascii="Times New Roman" w:eastAsia="Calibri" w:hAnsi="Times New Roman" w:cs="Times New Roman"/>
          <w:lang w:val="id-ID"/>
        </w:rPr>
        <w:tab/>
      </w:r>
      <w:r w:rsidR="00D60EB3" w:rsidRPr="00362577">
        <w:rPr>
          <w:rFonts w:ascii="Times New Roman" w:eastAsia="Calibri" w:hAnsi="Times New Roman" w:cs="Times New Roman"/>
          <w:b/>
          <w:highlight w:val="yellow"/>
          <w:lang w:val="id-ID"/>
        </w:rPr>
        <w:t xml:space="preserve">SMAN </w:t>
      </w:r>
      <w:r w:rsidR="00D60EB3" w:rsidRPr="00362577">
        <w:rPr>
          <w:rFonts w:ascii="Times New Roman" w:eastAsia="Calibri" w:hAnsi="Times New Roman" w:cs="Times New Roman"/>
          <w:b/>
          <w:highlight w:val="yellow"/>
        </w:rPr>
        <w:t>3</w:t>
      </w:r>
      <w:r w:rsidR="00D60EB3" w:rsidRPr="00362577">
        <w:rPr>
          <w:rFonts w:ascii="Times New Roman" w:eastAsia="Calibri" w:hAnsi="Times New Roman" w:cs="Times New Roman"/>
          <w:b/>
          <w:highlight w:val="yellow"/>
          <w:lang w:val="id-ID"/>
        </w:rPr>
        <w:t xml:space="preserve"> </w:t>
      </w:r>
      <w:r w:rsidR="00D60EB3" w:rsidRPr="00362577">
        <w:rPr>
          <w:rFonts w:ascii="Times New Roman" w:eastAsia="Calibri" w:hAnsi="Times New Roman" w:cs="Times New Roman"/>
          <w:b/>
          <w:highlight w:val="yellow"/>
        </w:rPr>
        <w:t>Semarang</w:t>
      </w:r>
      <w:r w:rsidRPr="00362577">
        <w:rPr>
          <w:rFonts w:ascii="Times New Roman" w:eastAsia="Calibri" w:hAnsi="Times New Roman" w:cs="Times New Roman"/>
          <w:b/>
          <w:highlight w:val="yellow"/>
          <w:lang w:val="id-ID"/>
        </w:rPr>
        <w:t xml:space="preserve"> </w:t>
      </w:r>
      <w:r w:rsidR="00590433" w:rsidRPr="00362577">
        <w:rPr>
          <w:rFonts w:ascii="Times New Roman" w:eastAsia="Calibri" w:hAnsi="Times New Roman" w:cs="Times New Roman"/>
          <w:b/>
          <w:highlight w:val="yellow"/>
          <w:lang w:val="id-ID"/>
        </w:rPr>
        <w:t>(</w:t>
      </w:r>
      <w:r w:rsidRPr="00362577">
        <w:rPr>
          <w:rFonts w:ascii="Times New Roman" w:eastAsia="Calibri" w:hAnsi="Times New Roman" w:cs="Times New Roman"/>
          <w:b/>
          <w:highlight w:val="yellow"/>
          <w:lang w:val="id-ID"/>
        </w:rPr>
        <w:t>Senior High Schoo</w:t>
      </w:r>
      <w:r w:rsidR="00D60EB3" w:rsidRPr="00362577">
        <w:rPr>
          <w:rFonts w:ascii="Times New Roman" w:eastAsia="Calibri" w:hAnsi="Times New Roman" w:cs="Times New Roman"/>
          <w:b/>
          <w:highlight w:val="yellow"/>
        </w:rPr>
        <w:t>l</w:t>
      </w:r>
      <w:r w:rsidR="00590433" w:rsidRPr="00362577">
        <w:rPr>
          <w:rFonts w:ascii="Times New Roman" w:eastAsia="Calibri" w:hAnsi="Times New Roman" w:cs="Times New Roman"/>
          <w:b/>
          <w:highlight w:val="yellow"/>
          <w:lang w:val="id-ID"/>
        </w:rPr>
        <w:t>)</w:t>
      </w:r>
      <w:r w:rsidR="00D60EB3">
        <w:rPr>
          <w:rFonts w:ascii="Times New Roman" w:eastAsia="Calibri" w:hAnsi="Times New Roman" w:cs="Times New Roman"/>
          <w:b/>
        </w:rPr>
        <w:t xml:space="preserve"> </w:t>
      </w:r>
      <w:r w:rsidR="00FF1642">
        <w:rPr>
          <w:rFonts w:ascii="Times New Roman" w:eastAsia="Calibri" w:hAnsi="Times New Roman" w:cs="Times New Roman"/>
          <w:b/>
          <w:lang w:val="id-ID"/>
        </w:rPr>
        <w:t xml:space="preserve"> </w:t>
      </w:r>
      <w:r w:rsidR="00993DD0">
        <w:rPr>
          <w:rFonts w:ascii="Times New Roman" w:eastAsia="Calibri" w:hAnsi="Times New Roman" w:cs="Times New Roman"/>
          <w:b/>
        </w:rPr>
        <w:tab/>
      </w:r>
    </w:p>
    <w:p w:rsidR="004D1505" w:rsidRDefault="004D1505" w:rsidP="007B69B2">
      <w:pPr>
        <w:rPr>
          <w:rFonts w:ascii="Times New Roman" w:eastAsia="Calibri" w:hAnsi="Times New Roman" w:cs="Times New Roman"/>
        </w:rPr>
      </w:pPr>
    </w:p>
    <w:p w:rsidR="00C8604E" w:rsidRDefault="005F0F46" w:rsidP="007B69B2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pict>
          <v:shape id="_x0000_s1031" type="#_x0000_t176" style="position:absolute;margin-left:-14.55pt;margin-top:19.95pt;width:486pt;height:24pt;z-index:251660288" fillcolor="red" strokecolor="white [3212]">
            <v:fill color2="fill lighten(140)" o:opacity2="0" rotate="t" angle="-90" method="linear sigma" type="gradient"/>
            <v:textbox style="mso-next-textbox:#_x0000_s1031">
              <w:txbxContent>
                <w:p w:rsidR="006B0BE5" w:rsidRDefault="0014421F" w:rsidP="006B0BE5">
                  <w:r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ORGANIZATION AND WORKING EXPERIENCE</w:t>
                  </w:r>
                </w:p>
              </w:txbxContent>
            </v:textbox>
          </v:shape>
        </w:pict>
      </w:r>
    </w:p>
    <w:p w:rsidR="00B25B28" w:rsidRDefault="00B25B28" w:rsidP="00D32051">
      <w:pPr>
        <w:rPr>
          <w:rFonts w:ascii="Times New Roman" w:eastAsia="Calibri" w:hAnsi="Times New Roman" w:cs="Times New Roman"/>
          <w:lang w:val="id-ID"/>
        </w:rPr>
      </w:pPr>
    </w:p>
    <w:p w:rsidR="00B25B28" w:rsidRDefault="00B25B28" w:rsidP="00D32051">
      <w:pPr>
        <w:rPr>
          <w:rFonts w:ascii="Times New Roman" w:eastAsia="Calibri" w:hAnsi="Times New Roman" w:cs="Times New Roman"/>
          <w:lang w:val="id-ID"/>
        </w:rPr>
      </w:pPr>
    </w:p>
    <w:p w:rsidR="00106301" w:rsidRPr="00DE0EC3" w:rsidRDefault="00106301" w:rsidP="00106301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 xml:space="preserve">July </w:t>
      </w:r>
      <w:r>
        <w:rPr>
          <w:rFonts w:ascii="Times New Roman" w:eastAsia="Calibri" w:hAnsi="Times New Roman" w:cs="Times New Roman"/>
          <w:lang w:val="id-ID"/>
        </w:rPr>
        <w:t>2</w:t>
      </w:r>
      <w:r>
        <w:rPr>
          <w:rFonts w:ascii="Times New Roman" w:eastAsia="Calibri" w:hAnsi="Times New Roman" w:cs="Times New Roman"/>
          <w:lang w:val="id-ID"/>
        </w:rPr>
        <w:t>6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>
        <w:rPr>
          <w:rFonts w:ascii="Times New Roman" w:eastAsia="Calibri" w:hAnsi="Times New Roman" w:cs="Times New Roman"/>
          <w:lang w:val="id-ID"/>
        </w:rPr>
        <w:t xml:space="preserve"> – Sept 8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>
        <w:rPr>
          <w:rFonts w:ascii="Times New Roman" w:eastAsia="Calibri" w:hAnsi="Times New Roman" w:cs="Times New Roman"/>
          <w:lang w:val="id-ID"/>
        </w:rPr>
        <w:t xml:space="preserve">, 2021 </w:t>
      </w:r>
      <w:r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  <w:b/>
          <w:lang w:val="id-ID"/>
        </w:rPr>
        <w:t>TMLEnergy</w:t>
      </w:r>
      <w:r>
        <w:rPr>
          <w:rFonts w:ascii="Times New Roman" w:eastAsia="Calibri" w:hAnsi="Times New Roman" w:cs="Times New Roman"/>
          <w:b/>
          <w:u w:val="single"/>
          <w:lang w:val="id-ID"/>
        </w:rPr>
        <w:t>, PT</w:t>
      </w:r>
    </w:p>
    <w:p w:rsidR="00106301" w:rsidRDefault="00106301" w:rsidP="00106301">
      <w:pPr>
        <w:ind w:left="2880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As</w:t>
      </w:r>
      <w:r w:rsidRPr="007B69B2">
        <w:rPr>
          <w:rFonts w:ascii="Times New Roman" w:eastAsia="Calibri" w:hAnsi="Times New Roman" w:cs="Times New Roman"/>
          <w:lang w:val="id-ID"/>
        </w:rPr>
        <w:t xml:space="preserve"> </w:t>
      </w:r>
      <w:r>
        <w:rPr>
          <w:rFonts w:ascii="Times New Roman" w:eastAsia="Calibri" w:hAnsi="Times New Roman" w:cs="Times New Roman"/>
          <w:lang w:val="id-ID"/>
        </w:rPr>
        <w:t>Safetyman</w:t>
      </w:r>
      <w:r>
        <w:rPr>
          <w:rFonts w:ascii="Times New Roman" w:eastAsia="Calibri" w:hAnsi="Times New Roman" w:cs="Times New Roman"/>
          <w:lang w:val="id-ID"/>
        </w:rPr>
        <w:t>/HSE Officer at Industri Jamu dan Farmasi Sido Muncul</w:t>
      </w:r>
      <w:r>
        <w:rPr>
          <w:rFonts w:ascii="Times New Roman" w:eastAsia="Calibri" w:hAnsi="Times New Roman" w:cs="Times New Roman"/>
          <w:lang w:val="id-ID"/>
        </w:rPr>
        <w:t>, PT on</w:t>
      </w:r>
      <w:r>
        <w:rPr>
          <w:rFonts w:ascii="Times New Roman" w:eastAsia="Calibri" w:hAnsi="Times New Roman" w:cs="Times New Roman"/>
          <w:lang w:val="id-ID"/>
        </w:rPr>
        <w:t xml:space="preserve"> 2 MWp</w:t>
      </w:r>
      <w:r>
        <w:rPr>
          <w:rFonts w:ascii="Times New Roman" w:eastAsia="Calibri" w:hAnsi="Times New Roman" w:cs="Times New Roman"/>
          <w:lang w:val="id-ID"/>
        </w:rPr>
        <w:t xml:space="preserve"> Rooftop Solar Power Plant Project. The fuction of monitor OHS aspects in a project is the main responsibility.</w:t>
      </w:r>
    </w:p>
    <w:p w:rsidR="00A904E3" w:rsidRPr="00DE0EC3" w:rsidRDefault="006A4F55" w:rsidP="00A904E3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>June 12</w:t>
      </w:r>
      <w:r w:rsidR="00A904E3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E47ED4">
        <w:rPr>
          <w:rFonts w:ascii="Times New Roman" w:eastAsia="Calibri" w:hAnsi="Times New Roman" w:cs="Times New Roman"/>
          <w:lang w:val="id-ID"/>
        </w:rPr>
        <w:t xml:space="preserve"> – July 26</w:t>
      </w:r>
      <w:r w:rsidR="00E47ED4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E47ED4">
        <w:rPr>
          <w:rFonts w:ascii="Times New Roman" w:eastAsia="Calibri" w:hAnsi="Times New Roman" w:cs="Times New Roman"/>
          <w:lang w:val="id-ID"/>
        </w:rPr>
        <w:t>, 2021</w:t>
      </w:r>
      <w:r w:rsidR="00A904E3">
        <w:rPr>
          <w:rFonts w:ascii="Times New Roman" w:eastAsia="Calibri" w:hAnsi="Times New Roman" w:cs="Times New Roman"/>
          <w:lang w:val="id-ID"/>
        </w:rPr>
        <w:t xml:space="preserve"> </w:t>
      </w:r>
      <w:r w:rsidR="00A904E3">
        <w:rPr>
          <w:rFonts w:ascii="Times New Roman" w:eastAsia="Calibri" w:hAnsi="Times New Roman" w:cs="Times New Roman"/>
          <w:lang w:val="id-ID"/>
        </w:rPr>
        <w:tab/>
      </w:r>
      <w:r w:rsidR="00A904E3">
        <w:rPr>
          <w:rFonts w:ascii="Times New Roman" w:eastAsia="Calibri" w:hAnsi="Times New Roman" w:cs="Times New Roman"/>
          <w:b/>
          <w:lang w:val="id-ID"/>
        </w:rPr>
        <w:t>TMLEnergy</w:t>
      </w:r>
      <w:r>
        <w:rPr>
          <w:rFonts w:ascii="Times New Roman" w:eastAsia="Calibri" w:hAnsi="Times New Roman" w:cs="Times New Roman"/>
          <w:b/>
          <w:u w:val="single"/>
          <w:lang w:val="id-ID"/>
        </w:rPr>
        <w:t>, PT</w:t>
      </w:r>
    </w:p>
    <w:p w:rsidR="00A904E3" w:rsidRDefault="00A904E3" w:rsidP="006A4F55">
      <w:pPr>
        <w:ind w:left="2880"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As</w:t>
      </w:r>
      <w:r w:rsidRPr="007B69B2">
        <w:rPr>
          <w:rFonts w:ascii="Times New Roman" w:eastAsia="Calibri" w:hAnsi="Times New Roman" w:cs="Times New Roman"/>
          <w:lang w:val="id-ID"/>
        </w:rPr>
        <w:t xml:space="preserve"> </w:t>
      </w:r>
      <w:r w:rsidR="0033623D">
        <w:rPr>
          <w:rFonts w:ascii="Times New Roman" w:eastAsia="Calibri" w:hAnsi="Times New Roman" w:cs="Times New Roman"/>
          <w:lang w:val="id-ID"/>
        </w:rPr>
        <w:t>Safetyman</w:t>
      </w:r>
      <w:r w:rsidR="00106301">
        <w:rPr>
          <w:rFonts w:ascii="Times New Roman" w:eastAsia="Calibri" w:hAnsi="Times New Roman" w:cs="Times New Roman"/>
          <w:lang w:val="id-ID"/>
        </w:rPr>
        <w:t>/HSE Officer</w:t>
      </w:r>
      <w:r w:rsidR="0033623D">
        <w:rPr>
          <w:rFonts w:ascii="Times New Roman" w:eastAsia="Calibri" w:hAnsi="Times New Roman" w:cs="Times New Roman"/>
          <w:lang w:val="id-ID"/>
        </w:rPr>
        <w:t xml:space="preserve"> at Apparel One Indonesia, PT on</w:t>
      </w:r>
      <w:r w:rsidR="00106301">
        <w:rPr>
          <w:rFonts w:ascii="Times New Roman" w:eastAsia="Calibri" w:hAnsi="Times New Roman" w:cs="Times New Roman"/>
          <w:lang w:val="id-ID"/>
        </w:rPr>
        <w:t xml:space="preserve"> 489,6 kWp</w:t>
      </w:r>
      <w:r w:rsidR="0033623D">
        <w:rPr>
          <w:rFonts w:ascii="Times New Roman" w:eastAsia="Calibri" w:hAnsi="Times New Roman" w:cs="Times New Roman"/>
          <w:lang w:val="id-ID"/>
        </w:rPr>
        <w:t xml:space="preserve"> Rooftop Solar Power Plant Project</w:t>
      </w:r>
      <w:r w:rsidR="006A4F55">
        <w:rPr>
          <w:rFonts w:ascii="Times New Roman" w:eastAsia="Calibri" w:hAnsi="Times New Roman" w:cs="Times New Roman"/>
          <w:lang w:val="id-ID"/>
        </w:rPr>
        <w:t xml:space="preserve">. The </w:t>
      </w:r>
      <w:r w:rsidR="0033623D">
        <w:rPr>
          <w:rFonts w:ascii="Times New Roman" w:eastAsia="Calibri" w:hAnsi="Times New Roman" w:cs="Times New Roman"/>
          <w:lang w:val="id-ID"/>
        </w:rPr>
        <w:t>fuction of monitor</w:t>
      </w:r>
      <w:r w:rsidR="006A4F55">
        <w:rPr>
          <w:rFonts w:ascii="Times New Roman" w:eastAsia="Calibri" w:hAnsi="Times New Roman" w:cs="Times New Roman"/>
          <w:lang w:val="id-ID"/>
        </w:rPr>
        <w:t xml:space="preserve"> OHS aspects in a project</w:t>
      </w:r>
      <w:r w:rsidR="004D1505">
        <w:rPr>
          <w:rFonts w:ascii="Times New Roman" w:eastAsia="Calibri" w:hAnsi="Times New Roman" w:cs="Times New Roman"/>
          <w:lang w:val="id-ID"/>
        </w:rPr>
        <w:t xml:space="preserve"> is</w:t>
      </w:r>
      <w:r w:rsidR="006A4F55">
        <w:rPr>
          <w:rFonts w:ascii="Times New Roman" w:eastAsia="Calibri" w:hAnsi="Times New Roman" w:cs="Times New Roman"/>
          <w:lang w:val="id-ID"/>
        </w:rPr>
        <w:t xml:space="preserve"> the main responsibility.</w:t>
      </w:r>
    </w:p>
    <w:p w:rsidR="005D01E8" w:rsidRPr="00DE0EC3" w:rsidRDefault="00D32F23" w:rsidP="005D01E8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>June 20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8011F7">
        <w:rPr>
          <w:rFonts w:ascii="Times New Roman" w:eastAsia="Calibri" w:hAnsi="Times New Roman" w:cs="Times New Roman"/>
          <w:lang w:val="id-ID"/>
        </w:rPr>
        <w:t xml:space="preserve">, 2020 </w:t>
      </w:r>
      <w:r>
        <w:rPr>
          <w:rFonts w:ascii="Times New Roman" w:eastAsia="Calibri" w:hAnsi="Times New Roman" w:cs="Times New Roman"/>
          <w:lang w:val="id-ID"/>
        </w:rPr>
        <w:t>–</w:t>
      </w:r>
      <w:r w:rsidR="008011F7">
        <w:rPr>
          <w:rFonts w:ascii="Times New Roman" w:eastAsia="Calibri" w:hAnsi="Times New Roman" w:cs="Times New Roman"/>
          <w:lang w:val="id-ID"/>
        </w:rPr>
        <w:t xml:space="preserve"> </w:t>
      </w:r>
      <w:r>
        <w:rPr>
          <w:rFonts w:ascii="Times New Roman" w:eastAsia="Calibri" w:hAnsi="Times New Roman" w:cs="Times New Roman"/>
          <w:lang w:val="id-ID"/>
        </w:rPr>
        <w:t xml:space="preserve">August </w:t>
      </w:r>
      <w:r w:rsidR="009163DB">
        <w:rPr>
          <w:rFonts w:ascii="Times New Roman" w:eastAsia="Calibri" w:hAnsi="Times New Roman" w:cs="Times New Roman"/>
          <w:lang w:val="id-ID"/>
        </w:rPr>
        <w:t>1</w:t>
      </w:r>
      <w:r w:rsidR="009163DB">
        <w:rPr>
          <w:rFonts w:ascii="Times New Roman" w:eastAsia="Calibri" w:hAnsi="Times New Roman" w:cs="Times New Roman"/>
          <w:vertAlign w:val="superscript"/>
          <w:lang w:val="id-ID"/>
        </w:rPr>
        <w:t>st</w:t>
      </w:r>
      <w:r w:rsidR="00325159">
        <w:rPr>
          <w:rFonts w:ascii="Times New Roman" w:eastAsia="Calibri" w:hAnsi="Times New Roman" w:cs="Times New Roman"/>
          <w:lang w:val="id-ID"/>
        </w:rPr>
        <w:t xml:space="preserve"> wk </w:t>
      </w:r>
      <w:r>
        <w:rPr>
          <w:rFonts w:ascii="Times New Roman" w:eastAsia="Calibri" w:hAnsi="Times New Roman" w:cs="Times New Roman"/>
          <w:lang w:val="id-ID"/>
        </w:rPr>
        <w:tab/>
      </w:r>
      <w:r w:rsidR="005D01E8">
        <w:rPr>
          <w:rFonts w:ascii="Times New Roman" w:eastAsia="Calibri" w:hAnsi="Times New Roman" w:cs="Times New Roman"/>
          <w:b/>
          <w:lang w:val="id-ID"/>
        </w:rPr>
        <w:t>ezDI, Inc.</w:t>
      </w:r>
      <w:r w:rsidR="005D01E8" w:rsidRPr="007B69B2">
        <w:rPr>
          <w:rFonts w:ascii="Times New Roman" w:eastAsia="Calibri" w:hAnsi="Times New Roman" w:cs="Times New Roman"/>
          <w:b/>
          <w:u w:val="single"/>
          <w:lang w:val="id-ID"/>
        </w:rPr>
        <w:t xml:space="preserve"> </w:t>
      </w:r>
    </w:p>
    <w:p w:rsidR="005D01E8" w:rsidRDefault="005D01E8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As</w:t>
      </w:r>
      <w:r w:rsidRPr="007B69B2">
        <w:rPr>
          <w:rFonts w:ascii="Times New Roman" w:eastAsia="Calibri" w:hAnsi="Times New Roman" w:cs="Times New Roman"/>
          <w:lang w:val="id-ID"/>
        </w:rPr>
        <w:t xml:space="preserve"> </w:t>
      </w:r>
      <w:r>
        <w:rPr>
          <w:rFonts w:ascii="Times New Roman" w:eastAsia="Calibri" w:hAnsi="Times New Roman" w:cs="Times New Roman"/>
          <w:lang w:val="id-ID"/>
        </w:rPr>
        <w:t xml:space="preserve">Freelance Transcriptionist/Transcriber </w:t>
      </w:r>
      <w:r w:rsidR="0037089A">
        <w:rPr>
          <w:rFonts w:ascii="Times New Roman" w:eastAsia="Calibri" w:hAnsi="Times New Roman" w:cs="Times New Roman"/>
          <w:lang w:val="id-ID"/>
        </w:rPr>
        <w:t>in Indonesian</w:t>
      </w:r>
      <w:r w:rsidR="00E959E0">
        <w:rPr>
          <w:rFonts w:ascii="Times New Roman" w:eastAsia="Calibri" w:hAnsi="Times New Roman" w:cs="Times New Roman"/>
          <w:lang w:val="id-ID"/>
        </w:rPr>
        <w:t xml:space="preserve"> and Malay </w:t>
      </w:r>
      <w:r w:rsidR="0037089A">
        <w:rPr>
          <w:rFonts w:ascii="Times New Roman" w:eastAsia="Calibri" w:hAnsi="Times New Roman" w:cs="Times New Roman"/>
          <w:lang w:val="id-ID"/>
        </w:rPr>
        <w:t xml:space="preserve"> Project. My job was</w:t>
      </w:r>
      <w:r>
        <w:rPr>
          <w:rFonts w:ascii="Times New Roman" w:eastAsia="Calibri" w:hAnsi="Times New Roman" w:cs="Times New Roman"/>
          <w:lang w:val="id-ID"/>
        </w:rPr>
        <w:t xml:space="preserve"> to transcribe audio in Bahasa Indonesia</w:t>
      </w:r>
      <w:r w:rsidR="00E959E0">
        <w:rPr>
          <w:rFonts w:ascii="Times New Roman" w:eastAsia="Calibri" w:hAnsi="Times New Roman" w:cs="Times New Roman"/>
          <w:lang w:val="id-ID"/>
        </w:rPr>
        <w:t xml:space="preserve"> and Malay</w:t>
      </w:r>
      <w:r>
        <w:rPr>
          <w:rFonts w:ascii="Times New Roman" w:eastAsia="Calibri" w:hAnsi="Times New Roman" w:cs="Times New Roman"/>
          <w:lang w:val="id-ID"/>
        </w:rPr>
        <w:t xml:space="preserve"> into text. This project is used to develop AI (Artificial Intellegence) in ezDI product such as ezMediscribe</w:t>
      </w:r>
      <w:r w:rsidR="00D32F23">
        <w:rPr>
          <w:rFonts w:ascii="Times New Roman" w:eastAsia="Calibri" w:hAnsi="Times New Roman" w:cs="Times New Roman"/>
          <w:lang w:val="id-ID"/>
        </w:rPr>
        <w:t>s</w:t>
      </w:r>
      <w:r>
        <w:rPr>
          <w:rFonts w:ascii="Times New Roman" w:eastAsia="Calibri" w:hAnsi="Times New Roman" w:cs="Times New Roman"/>
          <w:lang w:val="id-ID"/>
        </w:rPr>
        <w:t>.</w:t>
      </w:r>
      <w:r w:rsidR="00D32F23">
        <w:rPr>
          <w:rFonts w:ascii="Times New Roman" w:eastAsia="Calibri" w:hAnsi="Times New Roman" w:cs="Times New Roman"/>
          <w:lang w:val="id-ID"/>
        </w:rPr>
        <w:t xml:space="preserve"> I’m join this project since June 20, 2020 until end of project i</w:t>
      </w:r>
      <w:r w:rsidR="009163DB">
        <w:rPr>
          <w:rFonts w:ascii="Times New Roman" w:eastAsia="Calibri" w:hAnsi="Times New Roman" w:cs="Times New Roman"/>
          <w:lang w:val="id-ID"/>
        </w:rPr>
        <w:t>n first</w:t>
      </w:r>
      <w:r w:rsidR="00D32F23">
        <w:rPr>
          <w:rFonts w:ascii="Times New Roman" w:eastAsia="Calibri" w:hAnsi="Times New Roman" w:cs="Times New Roman"/>
          <w:lang w:val="id-ID"/>
        </w:rPr>
        <w:t xml:space="preserve"> week in August 2020.</w:t>
      </w:r>
    </w:p>
    <w:p w:rsidR="00E959E0" w:rsidRDefault="00E959E0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</w:p>
    <w:p w:rsidR="002338E8" w:rsidRPr="00DE0EC3" w:rsidRDefault="002338E8" w:rsidP="002338E8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>Feb 2018 – Feb 2019</w:t>
      </w:r>
      <w:r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  <w:b/>
          <w:lang w:val="id-ID"/>
        </w:rPr>
        <w:t>Diponegoro University</w:t>
      </w:r>
      <w:r w:rsidRPr="007B69B2">
        <w:rPr>
          <w:rFonts w:ascii="Times New Roman" w:eastAsia="Calibri" w:hAnsi="Times New Roman" w:cs="Times New Roman"/>
          <w:b/>
          <w:u w:val="single"/>
          <w:lang w:val="id-ID"/>
        </w:rPr>
        <w:t xml:space="preserve"> </w:t>
      </w:r>
    </w:p>
    <w:p w:rsidR="002338E8" w:rsidRDefault="002338E8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As</w:t>
      </w:r>
      <w:r w:rsidRPr="007B69B2">
        <w:rPr>
          <w:rFonts w:ascii="Times New Roman" w:eastAsia="Calibri" w:hAnsi="Times New Roman" w:cs="Times New Roman"/>
          <w:lang w:val="id-ID"/>
        </w:rPr>
        <w:t xml:space="preserve"> </w:t>
      </w:r>
      <w:r>
        <w:rPr>
          <w:rFonts w:ascii="Times New Roman" w:eastAsia="Calibri" w:hAnsi="Times New Roman" w:cs="Times New Roman"/>
          <w:lang w:val="id-ID"/>
        </w:rPr>
        <w:t>Project Member Assistant i</w:t>
      </w:r>
      <w:r w:rsidR="004D1505">
        <w:rPr>
          <w:rFonts w:ascii="Times New Roman" w:eastAsia="Calibri" w:hAnsi="Times New Roman" w:cs="Times New Roman"/>
          <w:lang w:val="id-ID"/>
        </w:rPr>
        <w:t>n UI GreenMetric 2018. My job was</w:t>
      </w:r>
      <w:r>
        <w:rPr>
          <w:rFonts w:ascii="Times New Roman" w:eastAsia="Calibri" w:hAnsi="Times New Roman" w:cs="Times New Roman"/>
          <w:lang w:val="id-ID"/>
        </w:rPr>
        <w:t xml:space="preserve"> to gathering energy consumtion data and calculate emmision.  The results are carbon footprint and energy conservation and efficiency recommendations.</w:t>
      </w:r>
    </w:p>
    <w:p w:rsidR="00E959E0" w:rsidRDefault="00E959E0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</w:p>
    <w:p w:rsidR="00D32051" w:rsidRPr="00DE0EC3" w:rsidRDefault="00D32051" w:rsidP="00D32051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>September 15</w:t>
      </w:r>
      <w:r>
        <w:rPr>
          <w:rFonts w:ascii="Times New Roman" w:eastAsia="Calibri" w:hAnsi="Times New Roman" w:cs="Times New Roman"/>
          <w:vertAlign w:val="superscript"/>
          <w:lang w:val="id-ID"/>
        </w:rPr>
        <w:t>th</w:t>
      </w:r>
      <w:r>
        <w:rPr>
          <w:rFonts w:ascii="Times New Roman" w:eastAsia="Calibri" w:hAnsi="Times New Roman" w:cs="Times New Roman"/>
          <w:lang w:val="id-ID"/>
        </w:rPr>
        <w:t>, 2018</w:t>
      </w:r>
      <w:r>
        <w:rPr>
          <w:rFonts w:ascii="Times New Roman" w:eastAsia="Calibri" w:hAnsi="Times New Roman" w:cs="Times New Roman"/>
          <w:lang w:val="id-ID"/>
        </w:rPr>
        <w:tab/>
      </w:r>
      <w:r>
        <w:rPr>
          <w:rFonts w:ascii="Times New Roman" w:eastAsia="Calibri" w:hAnsi="Times New Roman" w:cs="Times New Roman"/>
          <w:lang w:val="id-ID"/>
        </w:rPr>
        <w:tab/>
      </w:r>
      <w:r w:rsidRPr="00DB3314">
        <w:rPr>
          <w:rFonts w:ascii="Times New Roman" w:eastAsia="Calibri" w:hAnsi="Times New Roman" w:cs="Times New Roman"/>
          <w:b/>
          <w:lang w:val="id-ID"/>
        </w:rPr>
        <w:t>World Cleanup Day</w:t>
      </w:r>
      <w:r w:rsidRPr="007B69B2">
        <w:rPr>
          <w:rFonts w:ascii="Times New Roman" w:eastAsia="Calibri" w:hAnsi="Times New Roman" w:cs="Times New Roman"/>
          <w:b/>
          <w:u w:val="single"/>
          <w:lang w:val="id-ID"/>
        </w:rPr>
        <w:t xml:space="preserve"> </w:t>
      </w:r>
    </w:p>
    <w:p w:rsidR="00D32051" w:rsidRDefault="00D32051" w:rsidP="00E01971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7B69B2">
        <w:rPr>
          <w:rFonts w:ascii="Times New Roman" w:eastAsia="Calibri" w:hAnsi="Times New Roman" w:cs="Times New Roman"/>
          <w:lang w:val="id-ID"/>
        </w:rPr>
        <w:t xml:space="preserve">As </w:t>
      </w:r>
      <w:r>
        <w:rPr>
          <w:rFonts w:ascii="Times New Roman" w:eastAsia="Calibri" w:hAnsi="Times New Roman" w:cs="Times New Roman"/>
          <w:lang w:val="id-ID"/>
        </w:rPr>
        <w:t>Central Java Coreteam</w:t>
      </w:r>
      <w:r w:rsidR="004D1505">
        <w:rPr>
          <w:rFonts w:ascii="Times New Roman" w:eastAsia="Calibri" w:hAnsi="Times New Roman" w:cs="Times New Roman"/>
          <w:lang w:val="id-ID"/>
        </w:rPr>
        <w:t>. We</w:t>
      </w:r>
      <w:r w:rsidR="006A4F55">
        <w:rPr>
          <w:rFonts w:ascii="Times New Roman" w:eastAsia="Calibri" w:hAnsi="Times New Roman" w:cs="Times New Roman"/>
          <w:lang w:val="id-ID"/>
        </w:rPr>
        <w:t xml:space="preserve"> plan</w:t>
      </w:r>
      <w:r w:rsidR="004D1505">
        <w:rPr>
          <w:rFonts w:ascii="Times New Roman" w:eastAsia="Calibri" w:hAnsi="Times New Roman" w:cs="Times New Roman"/>
          <w:lang w:val="id-ID"/>
        </w:rPr>
        <w:t>ned</w:t>
      </w:r>
      <w:r w:rsidR="00E01971">
        <w:rPr>
          <w:rFonts w:ascii="Times New Roman" w:eastAsia="Calibri" w:hAnsi="Times New Roman" w:cs="Times New Roman"/>
          <w:lang w:val="id-ID"/>
        </w:rPr>
        <w:t xml:space="preserve"> to held World Cleanup Day activities from World Cleanup Day Academy and the main activity of the day of World Cleanup Day 2017 in Central Java.</w:t>
      </w:r>
    </w:p>
    <w:p w:rsidR="00D842D9" w:rsidRPr="00B20317" w:rsidRDefault="00D842D9" w:rsidP="00645727">
      <w:pPr>
        <w:contextualSpacing/>
        <w:rPr>
          <w:rFonts w:ascii="Times New Roman" w:eastAsia="Calibri" w:hAnsi="Times New Roman" w:cs="Times New Roman"/>
          <w:lang w:val="id-ID"/>
        </w:rPr>
      </w:pPr>
    </w:p>
    <w:p w:rsidR="00D842D9" w:rsidRPr="00DE0EC3" w:rsidRDefault="00106301" w:rsidP="00D842D9">
      <w:pPr>
        <w:ind w:left="2880" w:hanging="288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lang w:val="id-ID" w:eastAsia="ja-JP"/>
        </w:rPr>
        <w:lastRenderedPageBreak/>
        <w:pict>
          <v:rect id="_x0000_s1052" style="position:absolute;left:0;text-align:left;margin-left:-50.45pt;margin-top:-71.65pt;width:18.8pt;height:840.85pt;z-index:251671552" fillcolor="red" stroked="f">
            <v:fill opacity="40632f" color2="#ffc000" rotate="t" type="gradient"/>
          </v:rect>
        </w:pict>
      </w:r>
      <w:r w:rsidR="00D842D9">
        <w:rPr>
          <w:rFonts w:ascii="Times New Roman" w:eastAsia="Calibri" w:hAnsi="Times New Roman" w:cs="Times New Roman"/>
          <w:lang w:val="id-ID"/>
        </w:rPr>
        <w:t>September 22</w:t>
      </w:r>
      <w:r w:rsidR="00D842D9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D842D9">
        <w:rPr>
          <w:rFonts w:ascii="Times New Roman" w:eastAsia="Calibri" w:hAnsi="Times New Roman" w:cs="Times New Roman"/>
          <w:lang w:val="id-ID"/>
        </w:rPr>
        <w:t xml:space="preserve"> – 25</w:t>
      </w:r>
      <w:r w:rsidR="00D842D9">
        <w:rPr>
          <w:rFonts w:ascii="Times New Roman" w:eastAsia="Calibri" w:hAnsi="Times New Roman" w:cs="Times New Roman"/>
          <w:vertAlign w:val="superscript"/>
          <w:lang w:val="id-ID"/>
        </w:rPr>
        <w:t>th</w:t>
      </w:r>
      <w:r w:rsidR="00D842D9">
        <w:rPr>
          <w:rFonts w:ascii="Times New Roman" w:eastAsia="Calibri" w:hAnsi="Times New Roman" w:cs="Times New Roman"/>
          <w:lang w:val="id-ID"/>
        </w:rPr>
        <w:t>, 2017</w:t>
      </w:r>
      <w:r w:rsidR="00D842D9">
        <w:rPr>
          <w:rFonts w:ascii="Times New Roman" w:eastAsia="Calibri" w:hAnsi="Times New Roman" w:cs="Times New Roman"/>
          <w:lang w:val="id-ID"/>
        </w:rPr>
        <w:tab/>
      </w:r>
      <w:r w:rsidR="00D842D9" w:rsidRPr="00DB3314">
        <w:rPr>
          <w:rFonts w:ascii="Times New Roman" w:eastAsia="Calibri" w:hAnsi="Times New Roman" w:cs="Times New Roman"/>
          <w:b/>
          <w:lang w:val="id-ID"/>
        </w:rPr>
        <w:t>Kementrian Koordinator Bidang Kemaritiman</w:t>
      </w:r>
    </w:p>
    <w:p w:rsidR="00E959E0" w:rsidRDefault="00D842D9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7B69B2">
        <w:rPr>
          <w:rFonts w:ascii="Times New Roman" w:eastAsia="Calibri" w:hAnsi="Times New Roman" w:cs="Times New Roman"/>
          <w:lang w:val="id-ID"/>
        </w:rPr>
        <w:t xml:space="preserve">As </w:t>
      </w:r>
      <w:r>
        <w:rPr>
          <w:rFonts w:ascii="Times New Roman" w:eastAsia="Calibri" w:hAnsi="Times New Roman" w:cs="Times New Roman"/>
          <w:lang w:val="id-ID"/>
        </w:rPr>
        <w:t>Volunteer in Ekspedisi Nusantara Jaya 2017</w:t>
      </w:r>
      <w:r w:rsidR="00E01971">
        <w:rPr>
          <w:rFonts w:ascii="Times New Roman" w:eastAsia="Calibri" w:hAnsi="Times New Roman" w:cs="Times New Roman"/>
          <w:lang w:val="id-ID"/>
        </w:rPr>
        <w:t>. We got task from the commi</w:t>
      </w:r>
      <w:r w:rsidR="003833ED">
        <w:rPr>
          <w:rFonts w:ascii="Times New Roman" w:eastAsia="Calibri" w:hAnsi="Times New Roman" w:cs="Times New Roman"/>
          <w:lang w:val="id-ID"/>
        </w:rPr>
        <w:t>t</w:t>
      </w:r>
      <w:r w:rsidR="00E01971">
        <w:rPr>
          <w:rFonts w:ascii="Times New Roman" w:eastAsia="Calibri" w:hAnsi="Times New Roman" w:cs="Times New Roman"/>
          <w:lang w:val="id-ID"/>
        </w:rPr>
        <w:t>t</w:t>
      </w:r>
      <w:r w:rsidR="003833ED">
        <w:rPr>
          <w:rFonts w:ascii="Times New Roman" w:eastAsia="Calibri" w:hAnsi="Times New Roman" w:cs="Times New Roman"/>
          <w:lang w:val="id-ID"/>
        </w:rPr>
        <w:t>e</w:t>
      </w:r>
      <w:r w:rsidR="00E01971">
        <w:rPr>
          <w:rFonts w:ascii="Times New Roman" w:eastAsia="Calibri" w:hAnsi="Times New Roman" w:cs="Times New Roman"/>
          <w:lang w:val="id-ID"/>
        </w:rPr>
        <w:t>e</w:t>
      </w:r>
      <w:r w:rsidR="006F2977">
        <w:rPr>
          <w:rFonts w:ascii="Times New Roman" w:eastAsia="Calibri" w:hAnsi="Times New Roman" w:cs="Times New Roman"/>
          <w:lang w:val="id-ID"/>
        </w:rPr>
        <w:t xml:space="preserve"> – as a representation of Kementerian Koordinator Bidang Kemaritiman, to develop economy, spread environmental and education knowle</w:t>
      </w:r>
      <w:r w:rsidR="002D10D5">
        <w:rPr>
          <w:rFonts w:ascii="Times New Roman" w:eastAsia="Calibri" w:hAnsi="Times New Roman" w:cs="Times New Roman"/>
          <w:lang w:val="id-ID"/>
        </w:rPr>
        <w:t>d</w:t>
      </w:r>
      <w:r w:rsidR="006F2977">
        <w:rPr>
          <w:rFonts w:ascii="Times New Roman" w:eastAsia="Calibri" w:hAnsi="Times New Roman" w:cs="Times New Roman"/>
          <w:lang w:val="id-ID"/>
        </w:rPr>
        <w:t>ge,</w:t>
      </w:r>
      <w:r w:rsidR="002D10D5">
        <w:rPr>
          <w:rFonts w:ascii="Times New Roman" w:eastAsia="Calibri" w:hAnsi="Times New Roman" w:cs="Times New Roman"/>
          <w:lang w:val="id-ID"/>
        </w:rPr>
        <w:t xml:space="preserve"> and increase our attention on the glorious of Indonesian archipelago. </w:t>
      </w:r>
      <w:r w:rsidR="006F2977">
        <w:rPr>
          <w:rFonts w:ascii="Times New Roman" w:eastAsia="Calibri" w:hAnsi="Times New Roman" w:cs="Times New Roman"/>
          <w:lang w:val="id-ID"/>
        </w:rPr>
        <w:t xml:space="preserve"> </w:t>
      </w:r>
    </w:p>
    <w:p w:rsidR="00FF4210" w:rsidRPr="00FF4210" w:rsidRDefault="00FF4210" w:rsidP="006D17D9">
      <w:pPr>
        <w:contextualSpacing/>
        <w:rPr>
          <w:rFonts w:ascii="Times New Roman" w:eastAsia="Calibri" w:hAnsi="Times New Roman" w:cs="Times New Roman"/>
          <w:lang w:val="id-ID"/>
        </w:rPr>
      </w:pPr>
    </w:p>
    <w:p w:rsidR="00590433" w:rsidRDefault="008E7B01" w:rsidP="008E3B91">
      <w:pPr>
        <w:ind w:left="720" w:hanging="720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 xml:space="preserve">July </w:t>
      </w:r>
      <w:r w:rsidR="00590433">
        <w:rPr>
          <w:rFonts w:ascii="Times New Roman" w:eastAsia="Calibri" w:hAnsi="Times New Roman" w:cs="Times New Roman"/>
          <w:lang w:val="id-ID"/>
        </w:rPr>
        <w:t>25</w:t>
      </w:r>
      <w:proofErr w:type="spellStart"/>
      <w:r w:rsidR="008E3B91">
        <w:rPr>
          <w:rFonts w:ascii="Times New Roman" w:eastAsia="Calibri" w:hAnsi="Times New Roman" w:cs="Times New Roman"/>
          <w:vertAlign w:val="superscript"/>
        </w:rPr>
        <w:t>th</w:t>
      </w:r>
      <w:proofErr w:type="spellEnd"/>
      <w:r>
        <w:rPr>
          <w:rFonts w:ascii="Times New Roman" w:eastAsia="Calibri" w:hAnsi="Times New Roman" w:cs="Times New Roman"/>
          <w:lang w:val="id-ID"/>
        </w:rPr>
        <w:t xml:space="preserve"> </w:t>
      </w:r>
      <w:r w:rsidR="00590433">
        <w:rPr>
          <w:rFonts w:ascii="Times New Roman" w:eastAsia="Calibri" w:hAnsi="Times New Roman" w:cs="Times New Roman"/>
          <w:lang w:val="id-ID"/>
        </w:rPr>
        <w:t xml:space="preserve">– </w:t>
      </w:r>
      <w:r>
        <w:rPr>
          <w:rFonts w:ascii="Times New Roman" w:eastAsia="Calibri" w:hAnsi="Times New Roman" w:cs="Times New Roman"/>
          <w:lang w:val="id-ID"/>
        </w:rPr>
        <w:t xml:space="preserve">August </w:t>
      </w:r>
      <w:r w:rsidR="00590433">
        <w:rPr>
          <w:rFonts w:ascii="Times New Roman" w:eastAsia="Calibri" w:hAnsi="Times New Roman" w:cs="Times New Roman"/>
          <w:lang w:val="id-ID"/>
        </w:rPr>
        <w:t>19</w:t>
      </w:r>
      <w:proofErr w:type="spellStart"/>
      <w:r w:rsidR="008E3B91">
        <w:rPr>
          <w:rFonts w:ascii="Times New Roman" w:eastAsia="Calibri" w:hAnsi="Times New Roman" w:cs="Times New Roman"/>
          <w:vertAlign w:val="superscript"/>
        </w:rPr>
        <w:t>th</w:t>
      </w:r>
      <w:proofErr w:type="spellEnd"/>
      <w:r>
        <w:rPr>
          <w:rFonts w:ascii="Times New Roman" w:eastAsia="Calibri" w:hAnsi="Times New Roman" w:cs="Times New Roman"/>
          <w:lang w:val="id-ID"/>
        </w:rPr>
        <w:t>,</w:t>
      </w:r>
      <w:r w:rsidR="00590433">
        <w:rPr>
          <w:rFonts w:ascii="Times New Roman" w:eastAsia="Calibri" w:hAnsi="Times New Roman" w:cs="Times New Roman"/>
          <w:lang w:val="id-ID"/>
        </w:rPr>
        <w:t xml:space="preserve"> </w:t>
      </w:r>
      <w:r w:rsidR="008E3B91">
        <w:rPr>
          <w:rFonts w:ascii="Times New Roman" w:eastAsia="Calibri" w:hAnsi="Times New Roman" w:cs="Times New Roman"/>
          <w:lang w:val="id-ID"/>
        </w:rPr>
        <w:t>2017</w:t>
      </w:r>
      <w:r w:rsidR="008E3B91">
        <w:rPr>
          <w:rFonts w:ascii="Times New Roman" w:eastAsia="Calibri" w:hAnsi="Times New Roman" w:cs="Times New Roman"/>
          <w:lang w:val="id-ID"/>
        </w:rPr>
        <w:tab/>
      </w:r>
      <w:r w:rsidR="008E3B91" w:rsidRPr="00DB3314">
        <w:rPr>
          <w:rFonts w:ascii="Times New Roman" w:eastAsia="Calibri" w:hAnsi="Times New Roman" w:cs="Times New Roman"/>
          <w:b/>
          <w:lang w:val="id-ID"/>
        </w:rPr>
        <w:t>Dinas Lingkungan Hidup Kota Semarang</w:t>
      </w:r>
    </w:p>
    <w:p w:rsidR="00E959E0" w:rsidRDefault="008E3B91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7B69B2">
        <w:rPr>
          <w:rFonts w:ascii="Times New Roman" w:eastAsia="Calibri" w:hAnsi="Times New Roman" w:cs="Times New Roman"/>
          <w:lang w:val="id-ID"/>
        </w:rPr>
        <w:t xml:space="preserve">As </w:t>
      </w:r>
      <w:r>
        <w:rPr>
          <w:rFonts w:ascii="Times New Roman" w:eastAsia="Calibri" w:hAnsi="Times New Roman" w:cs="Times New Roman"/>
          <w:lang w:val="id-ID"/>
        </w:rPr>
        <w:t>Intern in Environmental Laboratory</w:t>
      </w:r>
      <w:r w:rsidR="00E01971">
        <w:rPr>
          <w:rFonts w:ascii="Times New Roman" w:eastAsia="Calibri" w:hAnsi="Times New Roman" w:cs="Times New Roman"/>
          <w:lang w:val="id-ID"/>
        </w:rPr>
        <w:t xml:space="preserve">. My job was to monitor, , measure, analyze water&amp;wastewater and calculate the water quality </w:t>
      </w:r>
      <w:r w:rsidR="002D10D5">
        <w:rPr>
          <w:rFonts w:ascii="Times New Roman" w:eastAsia="Calibri" w:hAnsi="Times New Roman" w:cs="Times New Roman"/>
          <w:lang w:val="id-ID"/>
        </w:rPr>
        <w:t xml:space="preserve">around Semarang City </w:t>
      </w:r>
      <w:r w:rsidR="00E01971">
        <w:rPr>
          <w:rFonts w:ascii="Times New Roman" w:eastAsia="Calibri" w:hAnsi="Times New Roman" w:cs="Times New Roman"/>
          <w:lang w:val="id-ID"/>
        </w:rPr>
        <w:t>based on Goverment Regulation.</w:t>
      </w:r>
    </w:p>
    <w:p w:rsidR="00E959E0" w:rsidRDefault="00E959E0" w:rsidP="00E959E0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</w:p>
    <w:p w:rsidR="007B69B2" w:rsidRPr="00DE0EC3" w:rsidRDefault="00DE0EC3" w:rsidP="007B69B2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val="id-ID"/>
        </w:rPr>
        <w:t>201</w:t>
      </w:r>
      <w:r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  <w:lang w:val="id-ID"/>
        </w:rPr>
        <w:t xml:space="preserve"> – 201</w:t>
      </w:r>
      <w:r>
        <w:rPr>
          <w:rFonts w:ascii="Times New Roman" w:eastAsia="Calibri" w:hAnsi="Times New Roman" w:cs="Times New Roman"/>
        </w:rPr>
        <w:t>6</w:t>
      </w:r>
      <w:r w:rsidR="007B69B2" w:rsidRPr="007B69B2">
        <w:rPr>
          <w:rFonts w:ascii="Times New Roman" w:eastAsia="Calibri" w:hAnsi="Times New Roman" w:cs="Times New Roman"/>
          <w:lang w:val="id-ID"/>
        </w:rPr>
        <w:t xml:space="preserve">     </w:t>
      </w:r>
      <w:r w:rsidR="00590433">
        <w:rPr>
          <w:rFonts w:ascii="Times New Roman" w:eastAsia="Calibri" w:hAnsi="Times New Roman" w:cs="Times New Roman"/>
          <w:lang w:val="id-ID"/>
        </w:rPr>
        <w:tab/>
      </w:r>
      <w:r w:rsidR="00590433">
        <w:rPr>
          <w:rFonts w:ascii="Times New Roman" w:eastAsia="Calibri" w:hAnsi="Times New Roman" w:cs="Times New Roman"/>
          <w:lang w:val="id-ID"/>
        </w:rPr>
        <w:tab/>
      </w:r>
      <w:r w:rsidR="008E3B91">
        <w:rPr>
          <w:rFonts w:ascii="Times New Roman" w:eastAsia="Calibri" w:hAnsi="Times New Roman" w:cs="Times New Roman"/>
          <w:lang w:val="id-ID"/>
        </w:rPr>
        <w:tab/>
      </w:r>
      <w:r w:rsidR="00C8604E" w:rsidRPr="00DB3314">
        <w:rPr>
          <w:rFonts w:ascii="Times New Roman" w:eastAsia="Calibri" w:hAnsi="Times New Roman" w:cs="Times New Roman"/>
          <w:b/>
          <w:lang w:val="id-ID"/>
        </w:rPr>
        <w:t>Diponegoro University</w:t>
      </w:r>
      <w:r w:rsidR="00C8604E" w:rsidRPr="00DB3314">
        <w:rPr>
          <w:rFonts w:ascii="Times New Roman" w:eastAsia="Calibri" w:hAnsi="Times New Roman" w:cs="Times New Roman"/>
          <w:b/>
        </w:rPr>
        <w:t xml:space="preserve"> </w:t>
      </w:r>
      <w:r w:rsidRPr="00DB3314">
        <w:rPr>
          <w:rFonts w:ascii="Times New Roman" w:eastAsia="Calibri" w:hAnsi="Times New Roman" w:cs="Times New Roman"/>
          <w:b/>
        </w:rPr>
        <w:t>Environmental Study Group</w:t>
      </w:r>
      <w:r w:rsidR="007B69B2" w:rsidRPr="007B69B2">
        <w:rPr>
          <w:rFonts w:ascii="Times New Roman" w:eastAsia="Calibri" w:hAnsi="Times New Roman" w:cs="Times New Roman"/>
          <w:b/>
          <w:u w:val="single"/>
          <w:lang w:val="id-ID"/>
        </w:rPr>
        <w:t xml:space="preserve"> </w:t>
      </w:r>
    </w:p>
    <w:p w:rsidR="00D32F23" w:rsidRDefault="007B69B2" w:rsidP="006D17D9">
      <w:pPr>
        <w:ind w:left="2901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7B69B2">
        <w:rPr>
          <w:rFonts w:ascii="Times New Roman" w:eastAsia="Calibri" w:hAnsi="Times New Roman" w:cs="Times New Roman"/>
          <w:lang w:val="id-ID"/>
        </w:rPr>
        <w:t xml:space="preserve">As </w:t>
      </w:r>
      <w:r w:rsidR="0046718F">
        <w:rPr>
          <w:rFonts w:ascii="Times New Roman" w:eastAsia="Calibri" w:hAnsi="Times New Roman" w:cs="Times New Roman"/>
        </w:rPr>
        <w:t>Public Relation</w:t>
      </w:r>
      <w:r w:rsidR="00970307">
        <w:rPr>
          <w:rFonts w:ascii="Times New Roman" w:eastAsia="Calibri" w:hAnsi="Times New Roman" w:cs="Times New Roman"/>
          <w:lang w:val="id-ID"/>
        </w:rPr>
        <w:t>s</w:t>
      </w:r>
      <w:r w:rsidR="0046718F">
        <w:rPr>
          <w:rFonts w:ascii="Times New Roman" w:eastAsia="Calibri" w:hAnsi="Times New Roman" w:cs="Times New Roman"/>
        </w:rPr>
        <w:t xml:space="preserve"> Staff in Public</w:t>
      </w:r>
      <w:r w:rsidR="002B64A3">
        <w:rPr>
          <w:rFonts w:ascii="Times New Roman" w:eastAsia="Calibri" w:hAnsi="Times New Roman" w:cs="Times New Roman"/>
          <w:lang w:val="id-ID"/>
        </w:rPr>
        <w:t xml:space="preserve"> Relation</w:t>
      </w:r>
      <w:r w:rsidR="00970307">
        <w:rPr>
          <w:rFonts w:ascii="Times New Roman" w:eastAsia="Calibri" w:hAnsi="Times New Roman" w:cs="Times New Roman"/>
          <w:lang w:val="id-ID"/>
        </w:rPr>
        <w:t>s</w:t>
      </w:r>
      <w:r w:rsidR="00DE0EC3">
        <w:rPr>
          <w:rFonts w:ascii="Times New Roman" w:eastAsia="Calibri" w:hAnsi="Times New Roman" w:cs="Times New Roman"/>
        </w:rPr>
        <w:t xml:space="preserve"> Division</w:t>
      </w:r>
      <w:r w:rsidR="006F2977">
        <w:rPr>
          <w:rFonts w:ascii="Times New Roman" w:eastAsia="Calibri" w:hAnsi="Times New Roman" w:cs="Times New Roman"/>
          <w:lang w:val="id-ID"/>
        </w:rPr>
        <w:t>. We as a team, connect the intern of the organisation with outsider and vice versa. For instance, community service and endorse for spreading knowledge in environment, economy, and social policy and best practices.</w:t>
      </w:r>
    </w:p>
    <w:p w:rsidR="00D32F23" w:rsidRPr="007B69B2" w:rsidRDefault="00D32F23" w:rsidP="00B20317">
      <w:pPr>
        <w:ind w:left="2520"/>
        <w:contextualSpacing/>
        <w:rPr>
          <w:rFonts w:ascii="Times New Roman" w:eastAsia="Calibri" w:hAnsi="Times New Roman" w:cs="Times New Roman"/>
          <w:lang w:val="id-ID"/>
        </w:rPr>
      </w:pPr>
    </w:p>
    <w:p w:rsidR="007B69B2" w:rsidRPr="007B69B2" w:rsidRDefault="00E927D3" w:rsidP="007B69B2">
      <w:pPr>
        <w:rPr>
          <w:rFonts w:ascii="Times New Roman" w:eastAsia="Calibri" w:hAnsi="Times New Roman" w:cs="Times New Roman"/>
          <w:b/>
          <w:u w:val="single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201</w:t>
      </w:r>
      <w:r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  <w:lang w:val="id-ID"/>
        </w:rPr>
        <w:t xml:space="preserve"> – 201</w:t>
      </w:r>
      <w:r>
        <w:rPr>
          <w:rFonts w:ascii="Times New Roman" w:eastAsia="Calibri" w:hAnsi="Times New Roman" w:cs="Times New Roman"/>
        </w:rPr>
        <w:t>4</w:t>
      </w:r>
      <w:r w:rsidR="007B69B2" w:rsidRPr="007B69B2">
        <w:rPr>
          <w:rFonts w:ascii="Times New Roman" w:eastAsia="Calibri" w:hAnsi="Times New Roman" w:cs="Times New Roman"/>
          <w:lang w:val="id-ID"/>
        </w:rPr>
        <w:t xml:space="preserve">      </w:t>
      </w:r>
      <w:r w:rsidR="00590433">
        <w:rPr>
          <w:rFonts w:ascii="Times New Roman" w:eastAsia="Calibri" w:hAnsi="Times New Roman" w:cs="Times New Roman"/>
          <w:lang w:val="id-ID"/>
        </w:rPr>
        <w:tab/>
      </w:r>
      <w:r w:rsidR="00590433">
        <w:rPr>
          <w:rFonts w:ascii="Times New Roman" w:eastAsia="Calibri" w:hAnsi="Times New Roman" w:cs="Times New Roman"/>
          <w:lang w:val="id-ID"/>
        </w:rPr>
        <w:tab/>
      </w:r>
      <w:r w:rsidR="008E3B91">
        <w:rPr>
          <w:rFonts w:ascii="Times New Roman" w:eastAsia="Calibri" w:hAnsi="Times New Roman" w:cs="Times New Roman"/>
          <w:lang w:val="id-ID"/>
        </w:rPr>
        <w:tab/>
      </w:r>
      <w:r w:rsidR="007B69B2" w:rsidRPr="006F2977">
        <w:rPr>
          <w:rFonts w:ascii="Times New Roman" w:eastAsia="Calibri" w:hAnsi="Times New Roman" w:cs="Times New Roman"/>
          <w:b/>
          <w:lang w:val="id-ID"/>
        </w:rPr>
        <w:t>OSI</w:t>
      </w:r>
      <w:r w:rsidR="00041709" w:rsidRPr="006F2977">
        <w:rPr>
          <w:rFonts w:ascii="Times New Roman" w:eastAsia="Calibri" w:hAnsi="Times New Roman" w:cs="Times New Roman"/>
          <w:b/>
          <w:lang w:val="id-ID"/>
        </w:rPr>
        <w:t xml:space="preserve">S (Student Association of SMAN 3 </w:t>
      </w:r>
      <w:r w:rsidR="00041709" w:rsidRPr="006F2977">
        <w:rPr>
          <w:rFonts w:ascii="Times New Roman" w:eastAsia="Calibri" w:hAnsi="Times New Roman" w:cs="Times New Roman"/>
          <w:b/>
        </w:rPr>
        <w:t>Semarang</w:t>
      </w:r>
      <w:r w:rsidR="007B69B2" w:rsidRPr="006F2977">
        <w:rPr>
          <w:rFonts w:ascii="Times New Roman" w:eastAsia="Calibri" w:hAnsi="Times New Roman" w:cs="Times New Roman"/>
          <w:b/>
          <w:lang w:val="id-ID"/>
        </w:rPr>
        <w:t>)</w:t>
      </w:r>
    </w:p>
    <w:p w:rsidR="00DE0EC3" w:rsidRPr="002338E8" w:rsidRDefault="007B69B2" w:rsidP="002338E8">
      <w:pPr>
        <w:ind w:left="2836"/>
        <w:contextualSpacing/>
        <w:jc w:val="both"/>
        <w:rPr>
          <w:rFonts w:ascii="Times New Roman" w:eastAsia="Calibri" w:hAnsi="Times New Roman" w:cs="Times New Roman"/>
          <w:lang w:val="id-ID"/>
        </w:rPr>
      </w:pPr>
      <w:r w:rsidRPr="007B69B2">
        <w:rPr>
          <w:rFonts w:ascii="Times New Roman" w:eastAsia="Calibri" w:hAnsi="Times New Roman" w:cs="Times New Roman"/>
          <w:lang w:val="id-ID"/>
        </w:rPr>
        <w:t>OSIS is a school organization that has responsibility in controlling various school activities and taking care of students' extracurricular activities.</w:t>
      </w:r>
      <w:r w:rsidR="002338E8">
        <w:rPr>
          <w:rFonts w:ascii="Times New Roman" w:eastAsia="Calibri" w:hAnsi="Times New Roman" w:cs="Times New Roman"/>
          <w:lang w:val="id-ID"/>
        </w:rPr>
        <w:t xml:space="preserve"> I became a</w:t>
      </w:r>
      <w:r w:rsidR="00DE0EC3">
        <w:rPr>
          <w:rFonts w:ascii="Times New Roman" w:eastAsia="Calibri" w:hAnsi="Times New Roman" w:cs="Times New Roman"/>
        </w:rPr>
        <w:t xml:space="preserve"> </w:t>
      </w:r>
      <w:r w:rsidR="00A912C8">
        <w:rPr>
          <w:rFonts w:ascii="Times New Roman" w:eastAsia="Calibri" w:hAnsi="Times New Roman" w:cs="Times New Roman"/>
        </w:rPr>
        <w:t xml:space="preserve">Leader of </w:t>
      </w:r>
      <w:r w:rsidR="00993DD0">
        <w:rPr>
          <w:rFonts w:ascii="Times New Roman" w:eastAsia="Calibri" w:hAnsi="Times New Roman" w:cs="Times New Roman"/>
        </w:rPr>
        <w:t>Web Design</w:t>
      </w:r>
      <w:r w:rsidR="00A912C8">
        <w:rPr>
          <w:rFonts w:ascii="Times New Roman" w:eastAsia="Calibri" w:hAnsi="Times New Roman" w:cs="Times New Roman"/>
        </w:rPr>
        <w:t xml:space="preserve"> Subsection</w:t>
      </w:r>
      <w:r w:rsidR="002338E8">
        <w:rPr>
          <w:rFonts w:ascii="Times New Roman" w:eastAsia="Calibri" w:hAnsi="Times New Roman" w:cs="Times New Roman"/>
          <w:lang w:val="id-ID"/>
        </w:rPr>
        <w:t>.</w:t>
      </w:r>
    </w:p>
    <w:p w:rsidR="0032217A" w:rsidRDefault="0032217A" w:rsidP="0032217A">
      <w:pPr>
        <w:ind w:left="3196"/>
        <w:contextualSpacing/>
        <w:jc w:val="both"/>
        <w:rPr>
          <w:rFonts w:ascii="Times New Roman" w:eastAsia="Calibri" w:hAnsi="Times New Roman" w:cs="Times New Roman"/>
          <w:lang w:val="id-ID"/>
        </w:rPr>
      </w:pPr>
    </w:p>
    <w:p w:rsidR="00106301" w:rsidRPr="00A912C8" w:rsidRDefault="00106301" w:rsidP="0032217A">
      <w:pPr>
        <w:ind w:left="3196"/>
        <w:contextualSpacing/>
        <w:jc w:val="both"/>
        <w:rPr>
          <w:rFonts w:ascii="Times New Roman" w:eastAsia="Calibri" w:hAnsi="Times New Roman" w:cs="Times New Roman"/>
          <w:lang w:val="id-ID"/>
        </w:rPr>
      </w:pPr>
    </w:p>
    <w:p w:rsidR="007B69B2" w:rsidRPr="00407D64" w:rsidRDefault="005F0F46" w:rsidP="00407D64">
      <w:p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pict>
          <v:roundrect id="_x0000_s1033" style="position:absolute;margin-left:-16.25pt;margin-top:1.95pt;width:486pt;height:24pt;z-index:251662336" arcsize="10923f" fillcolor="red" strokecolor="white [3212]">
            <v:fill color2="fill lighten(109)" o:opacity2="0" rotate="t" angle="-90" method="linear sigma" type="gradient"/>
            <v:textbox style="mso-next-textbox:#_x0000_s1033">
              <w:txbxContent>
                <w:p w:rsidR="0014421F" w:rsidRDefault="00A8064A" w:rsidP="0014421F">
                  <w:r>
                    <w:rPr>
                      <w:rFonts w:ascii="Times New Roman" w:eastAsia="Calibri" w:hAnsi="Times New Roman" w:cs="Times New Roman"/>
                      <w:b/>
                      <w:i/>
                      <w:lang w:val="id-ID"/>
                    </w:rPr>
                    <w:t>SKILLS AND INTEREST</w:t>
                  </w:r>
                </w:p>
              </w:txbxContent>
            </v:textbox>
          </v:roundrect>
        </w:pict>
      </w:r>
    </w:p>
    <w:p w:rsidR="00B25B28" w:rsidRDefault="00B25B28" w:rsidP="0032217A">
      <w:pPr>
        <w:jc w:val="both"/>
        <w:rPr>
          <w:rFonts w:ascii="Times New Roman" w:eastAsia="Calibri" w:hAnsi="Times New Roman" w:cs="Times New Roman"/>
          <w:lang w:val="id-ID"/>
        </w:rPr>
      </w:pPr>
    </w:p>
    <w:p w:rsidR="00106301" w:rsidRDefault="00106301" w:rsidP="0032217A">
      <w:pPr>
        <w:jc w:val="both"/>
        <w:rPr>
          <w:rFonts w:ascii="Times New Roman" w:eastAsia="Calibri" w:hAnsi="Times New Roman" w:cs="Times New Roman"/>
          <w:lang w:val="id-ID"/>
        </w:rPr>
      </w:pPr>
    </w:p>
    <w:p w:rsidR="00FF035A" w:rsidRDefault="007B69B2" w:rsidP="002B64A3">
      <w:pPr>
        <w:jc w:val="both"/>
        <w:rPr>
          <w:rFonts w:ascii="Times New Roman" w:eastAsia="Calibri" w:hAnsi="Times New Roman" w:cs="Times New Roman"/>
        </w:rPr>
      </w:pPr>
      <w:r w:rsidRPr="007B69B2">
        <w:rPr>
          <w:rFonts w:ascii="Times New Roman" w:eastAsia="Calibri" w:hAnsi="Times New Roman" w:cs="Times New Roman"/>
          <w:lang w:val="id-ID"/>
        </w:rPr>
        <w:t xml:space="preserve">Native speaker of </w:t>
      </w:r>
      <w:r w:rsidR="00F23F23">
        <w:rPr>
          <w:rFonts w:ascii="Times New Roman" w:eastAsia="Calibri" w:hAnsi="Times New Roman" w:cs="Times New Roman"/>
        </w:rPr>
        <w:t xml:space="preserve"> </w:t>
      </w:r>
      <w:r w:rsidR="009D0637">
        <w:rPr>
          <w:rFonts w:ascii="Times New Roman" w:eastAsia="Calibri" w:hAnsi="Times New Roman" w:cs="Times New Roman"/>
          <w:lang w:val="id-ID"/>
        </w:rPr>
        <w:t>Indonesian</w:t>
      </w:r>
      <w:r w:rsidRPr="007B69B2">
        <w:rPr>
          <w:rFonts w:ascii="Times New Roman" w:eastAsia="Calibri" w:hAnsi="Times New Roman" w:cs="Times New Roman"/>
          <w:lang w:val="id-ID"/>
        </w:rPr>
        <w:t>, frequent user of Words, Power P</w:t>
      </w:r>
      <w:r w:rsidR="009D0637">
        <w:rPr>
          <w:rFonts w:ascii="Times New Roman" w:eastAsia="Calibri" w:hAnsi="Times New Roman" w:cs="Times New Roman"/>
          <w:lang w:val="id-ID"/>
        </w:rPr>
        <w:t xml:space="preserve">oint, and Excel. Enjoy </w:t>
      </w:r>
      <w:r w:rsidR="009D0637">
        <w:rPr>
          <w:rFonts w:ascii="Times New Roman" w:eastAsia="Calibri" w:hAnsi="Times New Roman" w:cs="Times New Roman"/>
        </w:rPr>
        <w:t>listening radio</w:t>
      </w:r>
      <w:r w:rsidR="009D0637">
        <w:rPr>
          <w:rFonts w:ascii="Times New Roman" w:eastAsia="Calibri" w:hAnsi="Times New Roman" w:cs="Times New Roman"/>
          <w:lang w:val="id-ID"/>
        </w:rPr>
        <w:t>, singing,</w:t>
      </w:r>
      <w:r w:rsidR="009D0637">
        <w:rPr>
          <w:rFonts w:ascii="Times New Roman" w:eastAsia="Calibri" w:hAnsi="Times New Roman" w:cs="Times New Roman"/>
        </w:rPr>
        <w:t xml:space="preserve"> reading</w:t>
      </w:r>
      <w:r w:rsidRPr="007B69B2">
        <w:rPr>
          <w:rFonts w:ascii="Times New Roman" w:eastAsia="Calibri" w:hAnsi="Times New Roman" w:cs="Times New Roman"/>
          <w:lang w:val="id-ID"/>
        </w:rPr>
        <w:t xml:space="preserve">. </w:t>
      </w:r>
      <w:r w:rsidRPr="007B69B2">
        <w:rPr>
          <w:rFonts w:ascii="Times New Roman" w:eastAsia="Calibri" w:hAnsi="Times New Roman" w:cs="Times New Roman"/>
        </w:rPr>
        <w:t xml:space="preserve">Interested in </w:t>
      </w:r>
      <w:r w:rsidR="00106301">
        <w:rPr>
          <w:rFonts w:ascii="Times New Roman" w:eastAsia="Calibri" w:hAnsi="Times New Roman" w:cs="Times New Roman"/>
          <w:lang w:val="id-ID"/>
        </w:rPr>
        <w:t>job that related with</w:t>
      </w:r>
      <w:r w:rsidR="009D0637">
        <w:rPr>
          <w:rFonts w:ascii="Times New Roman" w:eastAsia="Calibri" w:hAnsi="Times New Roman" w:cs="Times New Roman"/>
        </w:rPr>
        <w:t xml:space="preserve"> </w:t>
      </w:r>
      <w:r w:rsidR="009D0637">
        <w:rPr>
          <w:rFonts w:ascii="Times New Roman" w:eastAsia="Calibri" w:hAnsi="Times New Roman" w:cs="Times New Roman"/>
          <w:lang w:val="id-ID"/>
        </w:rPr>
        <w:t>health</w:t>
      </w:r>
      <w:r w:rsidR="009D4284">
        <w:rPr>
          <w:rFonts w:ascii="Times New Roman" w:eastAsia="Calibri" w:hAnsi="Times New Roman" w:cs="Times New Roman"/>
        </w:rPr>
        <w:t>,</w:t>
      </w:r>
      <w:r w:rsidRPr="007B69B2">
        <w:rPr>
          <w:rFonts w:ascii="Times New Roman" w:eastAsia="Calibri" w:hAnsi="Times New Roman" w:cs="Times New Roman"/>
        </w:rPr>
        <w:t xml:space="preserve"> environment</w:t>
      </w:r>
      <w:r w:rsidR="0032217A">
        <w:rPr>
          <w:rFonts w:ascii="Times New Roman" w:eastAsia="Calibri" w:hAnsi="Times New Roman" w:cs="Times New Roman"/>
          <w:lang w:val="id-ID"/>
        </w:rPr>
        <w:t>,</w:t>
      </w:r>
      <w:r w:rsidR="009D4284">
        <w:rPr>
          <w:rFonts w:ascii="Times New Roman" w:eastAsia="Calibri" w:hAnsi="Times New Roman" w:cs="Times New Roman"/>
          <w:lang w:val="id-ID"/>
        </w:rPr>
        <w:t xml:space="preserve"> logistic, energy, mining,</w:t>
      </w:r>
      <w:r w:rsidR="0032217A">
        <w:rPr>
          <w:rFonts w:ascii="Times New Roman" w:eastAsia="Calibri" w:hAnsi="Times New Roman" w:cs="Times New Roman"/>
          <w:lang w:val="id-ID"/>
        </w:rPr>
        <w:t xml:space="preserve"> and hospitality</w:t>
      </w:r>
      <w:r w:rsidRPr="007B69B2">
        <w:rPr>
          <w:rFonts w:ascii="Times New Roman" w:eastAsia="Calibri" w:hAnsi="Times New Roman" w:cs="Times New Roman"/>
        </w:rPr>
        <w:t>.</w:t>
      </w:r>
    </w:p>
    <w:p w:rsidR="009C7425" w:rsidRPr="00FF035A" w:rsidRDefault="00044405" w:rsidP="002B64A3">
      <w:pPr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Hard </w:t>
      </w:r>
      <w:r w:rsidR="009C7425" w:rsidRPr="00FF035A">
        <w:rPr>
          <w:rFonts w:ascii="Times New Roman" w:eastAsia="Calibri" w:hAnsi="Times New Roman" w:cs="Times New Roman"/>
          <w:b/>
          <w:sz w:val="24"/>
          <w:lang w:val="id-ID"/>
        </w:rPr>
        <w:t>Skill</w:t>
      </w:r>
      <w:r w:rsidR="00FF035A">
        <w:rPr>
          <w:rFonts w:ascii="Times New Roman" w:eastAsia="Calibri" w:hAnsi="Times New Roman" w:cs="Times New Roman"/>
          <w:b/>
          <w:sz w:val="24"/>
          <w:lang w:val="id-ID"/>
        </w:rPr>
        <w:t>s</w:t>
      </w:r>
    </w:p>
    <w:tbl>
      <w:tblPr>
        <w:tblStyle w:val="TableGrid"/>
        <w:tblW w:w="94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508"/>
        <w:gridCol w:w="2311"/>
      </w:tblGrid>
      <w:tr w:rsidR="00753CB5" w:rsidTr="00753CB5">
        <w:tc>
          <w:tcPr>
            <w:tcW w:w="2310" w:type="dxa"/>
            <w:shd w:val="clear" w:color="auto" w:fill="DEEAF6" w:themeFill="accent1" w:themeFillTint="33"/>
            <w:vAlign w:val="center"/>
          </w:tcPr>
          <w:p w:rsidR="00753CB5" w:rsidRPr="00D323CB" w:rsidRDefault="00753CB5" w:rsidP="00753CB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Bahasa Indonesia</w:t>
            </w:r>
          </w:p>
        </w:tc>
        <w:tc>
          <w:tcPr>
            <w:tcW w:w="2310" w:type="dxa"/>
            <w:shd w:val="clear" w:color="auto" w:fill="DEEAF6" w:themeFill="accent1" w:themeFillTint="33"/>
            <w:vAlign w:val="center"/>
          </w:tcPr>
          <w:p w:rsidR="00753CB5" w:rsidRDefault="00753CB5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Advance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:rsidR="00753CB5" w:rsidRPr="00D323CB" w:rsidRDefault="00753CB5" w:rsidP="00753CB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HIRADC</w:t>
            </w:r>
          </w:p>
        </w:tc>
        <w:tc>
          <w:tcPr>
            <w:tcW w:w="2311" w:type="dxa"/>
            <w:shd w:val="clear" w:color="auto" w:fill="E2EFD9" w:themeFill="accent6" w:themeFillTint="33"/>
            <w:vAlign w:val="center"/>
          </w:tcPr>
          <w:p w:rsidR="00753CB5" w:rsidRDefault="00753CB5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753CB5" w:rsidTr="00753CB5">
        <w:tc>
          <w:tcPr>
            <w:tcW w:w="2310" w:type="dxa"/>
            <w:shd w:val="clear" w:color="auto" w:fill="DEEAF6" w:themeFill="accent1" w:themeFillTint="33"/>
            <w:vAlign w:val="center"/>
          </w:tcPr>
          <w:p w:rsidR="00753CB5" w:rsidRPr="00D323CB" w:rsidRDefault="00753CB5" w:rsidP="00753CB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English</w:t>
            </w:r>
          </w:p>
        </w:tc>
        <w:tc>
          <w:tcPr>
            <w:tcW w:w="2310" w:type="dxa"/>
            <w:shd w:val="clear" w:color="auto" w:fill="DEEAF6" w:themeFill="accent1" w:themeFillTint="33"/>
            <w:vAlign w:val="center"/>
          </w:tcPr>
          <w:p w:rsidR="00753CB5" w:rsidRDefault="001D4D64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:rsidR="00753CB5" w:rsidRPr="00D323CB" w:rsidRDefault="00753CB5" w:rsidP="00325159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 xml:space="preserve">- </w:t>
            </w:r>
            <w:r w:rsidR="00325159">
              <w:rPr>
                <w:rFonts w:ascii="Times New Roman" w:eastAsia="Calibri" w:hAnsi="Times New Roman" w:cs="Times New Roman"/>
                <w:b/>
                <w:lang w:val="id-ID"/>
              </w:rPr>
              <w:t>SMK3</w:t>
            </w:r>
          </w:p>
        </w:tc>
        <w:tc>
          <w:tcPr>
            <w:tcW w:w="2311" w:type="dxa"/>
            <w:shd w:val="clear" w:color="auto" w:fill="E2EFD9" w:themeFill="accent6" w:themeFillTint="33"/>
            <w:vAlign w:val="center"/>
          </w:tcPr>
          <w:p w:rsidR="00753CB5" w:rsidRDefault="00753CB5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753CB5" w:rsidTr="00753CB5">
        <w:tc>
          <w:tcPr>
            <w:tcW w:w="2310" w:type="dxa"/>
            <w:shd w:val="clear" w:color="auto" w:fill="FBE4D5" w:themeFill="accent2" w:themeFillTint="33"/>
            <w:vAlign w:val="center"/>
          </w:tcPr>
          <w:p w:rsidR="00753CB5" w:rsidRPr="00D323CB" w:rsidRDefault="00753CB5" w:rsidP="00753CB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softHyphen/>
              <w:t>- Ms Office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753CB5" w:rsidRDefault="00753CB5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:rsidR="00753CB5" w:rsidRPr="00D323CB" w:rsidRDefault="00753CB5" w:rsidP="00753CB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Job Hazard/Safety Analysis</w:t>
            </w:r>
          </w:p>
        </w:tc>
        <w:tc>
          <w:tcPr>
            <w:tcW w:w="2311" w:type="dxa"/>
            <w:shd w:val="clear" w:color="auto" w:fill="E2EFD9" w:themeFill="accent6" w:themeFillTint="33"/>
            <w:vAlign w:val="center"/>
          </w:tcPr>
          <w:p w:rsidR="00753CB5" w:rsidRDefault="00753CB5" w:rsidP="00753CB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325159" w:rsidTr="00753CB5">
        <w:tc>
          <w:tcPr>
            <w:tcW w:w="2310" w:type="dxa"/>
            <w:shd w:val="clear" w:color="auto" w:fill="FBE4D5" w:themeFill="accent2" w:themeFillTint="33"/>
            <w:vAlign w:val="center"/>
          </w:tcPr>
          <w:p w:rsidR="00325159" w:rsidRPr="00D323CB" w:rsidRDefault="00325159" w:rsidP="00325159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Ms Project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325159" w:rsidRDefault="00325159" w:rsidP="00325159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:rsidR="00325159" w:rsidRPr="00D323CB" w:rsidRDefault="00325159" w:rsidP="00325159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SMK3 Audit</w:t>
            </w:r>
          </w:p>
        </w:tc>
        <w:tc>
          <w:tcPr>
            <w:tcW w:w="2311" w:type="dxa"/>
            <w:shd w:val="clear" w:color="auto" w:fill="E2EFD9" w:themeFill="accent6" w:themeFillTint="33"/>
            <w:vAlign w:val="center"/>
          </w:tcPr>
          <w:p w:rsidR="00325159" w:rsidRDefault="00325159" w:rsidP="00325159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EPAnet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C5E0B3" w:themeFill="accent6" w:themeFillTint="66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8312A1">
              <w:rPr>
                <w:rFonts w:ascii="Times New Roman" w:eastAsia="Calibri" w:hAnsi="Times New Roman" w:cs="Times New Roman"/>
                <w:b/>
                <w:lang w:val="id-ID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lang w:val="id-ID"/>
              </w:rPr>
              <w:t>High Conservation Value (HCV) Assessment</w:t>
            </w:r>
          </w:p>
        </w:tc>
        <w:tc>
          <w:tcPr>
            <w:tcW w:w="2311" w:type="dxa"/>
            <w:shd w:val="clear" w:color="auto" w:fill="C5E0B3" w:themeFill="accent6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ArcGIS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C5E0B3" w:themeFill="accent6" w:themeFillTint="66"/>
            <w:vAlign w:val="center"/>
          </w:tcPr>
          <w:p w:rsidR="004D1505" w:rsidRPr="008312A1" w:rsidRDefault="004D1505" w:rsidP="00445D8B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 xml:space="preserve">- Social </w:t>
            </w:r>
            <w:r w:rsidR="00445D8B">
              <w:rPr>
                <w:rFonts w:ascii="Times New Roman" w:eastAsia="Calibri" w:hAnsi="Times New Roman" w:cs="Times New Roman"/>
                <w:b/>
                <w:lang w:val="id-ID"/>
              </w:rPr>
              <w:t>Environmental Impact Assessment</w:t>
            </w:r>
          </w:p>
        </w:tc>
        <w:tc>
          <w:tcPr>
            <w:tcW w:w="2311" w:type="dxa"/>
            <w:shd w:val="clear" w:color="auto" w:fill="C5E0B3" w:themeFill="accent6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AutoCAD</w:t>
            </w:r>
          </w:p>
        </w:tc>
        <w:tc>
          <w:tcPr>
            <w:tcW w:w="2310" w:type="dxa"/>
            <w:shd w:val="clear" w:color="auto" w:fill="FBE4D5" w:themeFill="accent2" w:themeFillTint="33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Microbiolgy Analysis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Energy Audit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Walk-Through – Standard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Water&amp;wastewater  treatment, Plant and Design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ISO 9001:2015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Air Pollution Control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lastRenderedPageBreak/>
              <w:t>- ISO 14001:2015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Indor Air Pollution Control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ISO 45001:2018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AMDAL/RKL-RPL/PROPER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- ISO 50001:2018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8312A1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 xml:space="preserve">- Green House Gases (GHGs) Assessment 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Advance</w:t>
            </w:r>
          </w:p>
        </w:tc>
      </w:tr>
      <w:tr w:rsidR="004D1505" w:rsidTr="004D1505"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Pr="00D323CB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lang w:val="id-ID"/>
              </w:rPr>
              <w:t xml:space="preserve">ISO </w:t>
            </w:r>
            <w:r w:rsidRPr="00D323CB">
              <w:rPr>
                <w:rFonts w:ascii="Times New Roman" w:eastAsia="Calibri" w:hAnsi="Times New Roman" w:cs="Times New Roman"/>
                <w:b/>
                <w:lang w:val="id-ID"/>
              </w:rPr>
              <w:t>Management System Audit</w:t>
            </w:r>
          </w:p>
        </w:tc>
        <w:tc>
          <w:tcPr>
            <w:tcW w:w="2310" w:type="dxa"/>
            <w:shd w:val="clear" w:color="auto" w:fill="FFE599" w:themeFill="accent4" w:themeFillTint="66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  <w:tc>
          <w:tcPr>
            <w:tcW w:w="2508" w:type="dxa"/>
            <w:shd w:val="clear" w:color="auto" w:fill="538135" w:themeFill="accent6" w:themeFillShade="BF"/>
            <w:vAlign w:val="center"/>
          </w:tcPr>
          <w:p w:rsidR="004D1505" w:rsidRPr="00753CB5" w:rsidRDefault="004D1505" w:rsidP="004D1505">
            <w:pPr>
              <w:ind w:left="150" w:hanging="150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- Solid Waste &amp; Hazardous Waste Management</w:t>
            </w:r>
          </w:p>
        </w:tc>
        <w:tc>
          <w:tcPr>
            <w:tcW w:w="2311" w:type="dxa"/>
            <w:shd w:val="clear" w:color="auto" w:fill="538135" w:themeFill="accent6" w:themeFillShade="BF"/>
            <w:vAlign w:val="center"/>
          </w:tcPr>
          <w:p w:rsidR="004D1505" w:rsidRDefault="004D1505" w:rsidP="004D1505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</w:tbl>
    <w:p w:rsidR="00106301" w:rsidRDefault="0071606D" w:rsidP="00EA4CA9">
      <w:pPr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pict>
          <v:rect id="_x0000_s1055" style="position:absolute;left:0;text-align:left;margin-left:-50.1pt;margin-top:-188.35pt;width:18.8pt;height:840.85pt;z-index:251673600;mso-position-horizontal-relative:text;mso-position-vertical-relative:text" fillcolor="red" stroked="f">
            <v:fill opacity="40632f" color2="#ffc000" rotate="t" type="gradient"/>
          </v:rect>
        </w:pict>
      </w:r>
    </w:p>
    <w:p w:rsidR="002D10D5" w:rsidRPr="00044405" w:rsidRDefault="00044405" w:rsidP="00EA4CA9">
      <w:pPr>
        <w:jc w:val="both"/>
        <w:rPr>
          <w:rFonts w:ascii="Times New Roman" w:eastAsia="Calibri" w:hAnsi="Times New Roman" w:cs="Times New Roman"/>
          <w:b/>
          <w:sz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lang w:val="id-ID"/>
        </w:rPr>
        <w:t xml:space="preserve">Soft </w:t>
      </w:r>
      <w:r w:rsidRPr="00FF035A">
        <w:rPr>
          <w:rFonts w:ascii="Times New Roman" w:eastAsia="Calibri" w:hAnsi="Times New Roman" w:cs="Times New Roman"/>
          <w:b/>
          <w:sz w:val="24"/>
          <w:lang w:val="id-ID"/>
        </w:rPr>
        <w:t>Skill</w:t>
      </w:r>
      <w:r>
        <w:rPr>
          <w:rFonts w:ascii="Times New Roman" w:eastAsia="Calibri" w:hAnsi="Times New Roman" w:cs="Times New Roman"/>
          <w:b/>
          <w:sz w:val="24"/>
          <w:lang w:val="id-ID"/>
        </w:rPr>
        <w:t>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621"/>
        <w:gridCol w:w="4621"/>
      </w:tblGrid>
      <w:tr w:rsidR="002D10D5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Pr="00E21882" w:rsidRDefault="00044405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E21882">
              <w:rPr>
                <w:rFonts w:ascii="Times New Roman" w:eastAsia="Calibri" w:hAnsi="Times New Roman" w:cs="Times New Roman"/>
                <w:b/>
                <w:lang w:val="id-ID"/>
              </w:rPr>
              <w:t>Decision Making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Default="00E21882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2D10D5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Pr="00E21882" w:rsidRDefault="00044405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E21882">
              <w:rPr>
                <w:rFonts w:ascii="Times New Roman" w:eastAsia="Calibri" w:hAnsi="Times New Roman" w:cs="Times New Roman"/>
                <w:b/>
                <w:lang w:val="id-ID"/>
              </w:rPr>
              <w:t>Leadership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Default="00E21882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2D10D5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Pr="00E21882" w:rsidRDefault="00044405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E21882">
              <w:rPr>
                <w:rFonts w:ascii="Times New Roman" w:eastAsia="Calibri" w:hAnsi="Times New Roman" w:cs="Times New Roman"/>
                <w:b/>
                <w:lang w:val="id-ID"/>
              </w:rPr>
              <w:t>Time Management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Default="00E21882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2D10D5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Pr="00E21882" w:rsidRDefault="00044405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E21882">
              <w:rPr>
                <w:rFonts w:ascii="Times New Roman" w:eastAsia="Calibri" w:hAnsi="Times New Roman" w:cs="Times New Roman"/>
                <w:b/>
                <w:lang w:val="id-ID"/>
              </w:rPr>
              <w:t>Communication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Default="00E21882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2D10D5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Pr="00E21882" w:rsidRDefault="00044405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E21882">
              <w:rPr>
                <w:rFonts w:ascii="Times New Roman" w:eastAsia="Calibri" w:hAnsi="Times New Roman" w:cs="Times New Roman"/>
                <w:b/>
                <w:lang w:val="id-ID"/>
              </w:rPr>
              <w:t>Personal Development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2D10D5" w:rsidRDefault="00E21882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  <w:tr w:rsidR="00FA39F0" w:rsidTr="00E21882">
        <w:trPr>
          <w:jc w:val="center"/>
        </w:trPr>
        <w:tc>
          <w:tcPr>
            <w:tcW w:w="4621" w:type="dxa"/>
            <w:shd w:val="clear" w:color="auto" w:fill="D9E2F3" w:themeFill="accent5" w:themeFillTint="33"/>
            <w:vAlign w:val="center"/>
          </w:tcPr>
          <w:p w:rsidR="00FA39F0" w:rsidRPr="00E21882" w:rsidRDefault="0036060E" w:rsidP="00E21882">
            <w:pPr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Team Working</w:t>
            </w:r>
          </w:p>
        </w:tc>
        <w:tc>
          <w:tcPr>
            <w:tcW w:w="4621" w:type="dxa"/>
            <w:shd w:val="clear" w:color="auto" w:fill="D9E2F3" w:themeFill="accent5" w:themeFillTint="33"/>
            <w:vAlign w:val="center"/>
          </w:tcPr>
          <w:p w:rsidR="00FA39F0" w:rsidRDefault="0036060E" w:rsidP="00E21882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>
              <w:rPr>
                <w:rFonts w:ascii="Times New Roman" w:eastAsia="Calibri" w:hAnsi="Times New Roman" w:cs="Times New Roman"/>
                <w:lang w:val="id-ID"/>
              </w:rPr>
              <w:t>Intermediate</w:t>
            </w:r>
          </w:p>
        </w:tc>
      </w:tr>
    </w:tbl>
    <w:p w:rsidR="002D10D5" w:rsidRDefault="002D10D5" w:rsidP="00EA4CA9">
      <w:pPr>
        <w:jc w:val="both"/>
        <w:rPr>
          <w:rFonts w:ascii="Times New Roman" w:eastAsia="Calibri" w:hAnsi="Times New Roman" w:cs="Times New Roman"/>
          <w:lang w:val="id-ID"/>
        </w:rPr>
      </w:pPr>
    </w:p>
    <w:p w:rsidR="00FC7350" w:rsidRDefault="00FC7350" w:rsidP="00EA4CA9">
      <w:pPr>
        <w:jc w:val="both"/>
        <w:rPr>
          <w:rFonts w:ascii="Times New Roman" w:eastAsia="Calibri" w:hAnsi="Times New Roman" w:cs="Times New Roman"/>
          <w:lang w:val="id-ID"/>
        </w:rPr>
      </w:pPr>
    </w:p>
    <w:p w:rsidR="00FC7350" w:rsidRDefault="00FC7350" w:rsidP="00EA4CA9">
      <w:pPr>
        <w:jc w:val="both"/>
        <w:rPr>
          <w:rFonts w:ascii="Times New Roman" w:eastAsia="Calibri" w:hAnsi="Times New Roman" w:cs="Times New Roman"/>
          <w:lang w:val="id-ID"/>
        </w:rPr>
      </w:pPr>
    </w:p>
    <w:p w:rsidR="00FC7350" w:rsidRDefault="00106301" w:rsidP="00FC7350">
      <w:pPr>
        <w:jc w:val="right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lang w:val="id-ID"/>
        </w:rPr>
        <w:t>Semarang, Sept 2</w:t>
      </w:r>
      <w:r>
        <w:rPr>
          <w:rFonts w:ascii="Times New Roman" w:eastAsia="Calibri" w:hAnsi="Times New Roman" w:cs="Times New Roman"/>
          <w:vertAlign w:val="superscript"/>
          <w:lang w:val="id-ID"/>
        </w:rPr>
        <w:t>nd</w:t>
      </w:r>
      <w:r w:rsidR="00445D8B">
        <w:rPr>
          <w:rFonts w:ascii="Times New Roman" w:eastAsia="Calibri" w:hAnsi="Times New Roman" w:cs="Times New Roman"/>
          <w:lang w:val="id-ID"/>
        </w:rPr>
        <w:t>, 2021</w:t>
      </w:r>
    </w:p>
    <w:p w:rsidR="00FC7350" w:rsidRDefault="00FC7350" w:rsidP="00FC7350">
      <w:pPr>
        <w:jc w:val="right"/>
        <w:rPr>
          <w:rFonts w:ascii="Times New Roman" w:eastAsia="Calibri" w:hAnsi="Times New Roman" w:cs="Times New Roman"/>
          <w:lang w:val="id-ID"/>
        </w:rPr>
      </w:pPr>
    </w:p>
    <w:p w:rsidR="00FC7350" w:rsidRDefault="00FC7350" w:rsidP="00FC7350">
      <w:pPr>
        <w:jc w:val="right"/>
        <w:rPr>
          <w:rFonts w:ascii="Times New Roman" w:eastAsia="Calibri" w:hAnsi="Times New Roman" w:cs="Times New Roman"/>
          <w:lang w:val="id-ID"/>
        </w:rPr>
      </w:pPr>
      <w:r>
        <w:rPr>
          <w:rFonts w:ascii="Times New Roman" w:eastAsia="Calibri" w:hAnsi="Times New Roman" w:cs="Times New Roman"/>
          <w:noProof/>
          <w:lang w:val="id-ID" w:eastAsia="ja-JP"/>
        </w:rPr>
        <w:drawing>
          <wp:inline distT="0" distB="0" distL="0" distR="0">
            <wp:extent cx="1619250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da tang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5" r="4919" b="21520"/>
                    <a:stretch/>
                  </pic:blipFill>
                  <pic:spPr bwMode="auto">
                    <a:xfrm>
                      <a:off x="0" y="0"/>
                      <a:ext cx="1626142" cy="83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50" w:rsidRPr="00FC7350" w:rsidRDefault="00FC7350" w:rsidP="00FC7350">
      <w:pPr>
        <w:jc w:val="right"/>
        <w:rPr>
          <w:rFonts w:ascii="Times New Roman" w:eastAsia="Calibri" w:hAnsi="Times New Roman" w:cs="Times New Roman"/>
          <w:b/>
          <w:lang w:val="id-ID"/>
        </w:rPr>
      </w:pPr>
      <w:bookmarkStart w:id="0" w:name="_GoBack"/>
      <w:bookmarkEnd w:id="0"/>
      <w:r w:rsidRPr="00FC7350">
        <w:rPr>
          <w:rFonts w:ascii="Times New Roman" w:eastAsia="Calibri" w:hAnsi="Times New Roman" w:cs="Times New Roman"/>
          <w:b/>
          <w:lang w:val="id-ID"/>
        </w:rPr>
        <w:t>Zeus Priadika Priyono</w:t>
      </w:r>
    </w:p>
    <w:sectPr w:rsidR="00FC7350" w:rsidRPr="00FC7350" w:rsidSect="009D066A">
      <w:headerReference w:type="default" r:id="rId11"/>
      <w:headerReference w:type="first" r:id="rId12"/>
      <w:pgSz w:w="11906" w:h="16838"/>
      <w:pgMar w:top="1440" w:right="1440" w:bottom="1440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46" w:rsidRDefault="005F0F46" w:rsidP="00CC0A19">
      <w:pPr>
        <w:spacing w:after="0" w:line="240" w:lineRule="auto"/>
      </w:pPr>
      <w:r>
        <w:separator/>
      </w:r>
    </w:p>
  </w:endnote>
  <w:endnote w:type="continuationSeparator" w:id="0">
    <w:p w:rsidR="005F0F46" w:rsidRDefault="005F0F46" w:rsidP="00CC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46" w:rsidRDefault="005F0F46" w:rsidP="00CC0A19">
      <w:pPr>
        <w:spacing w:after="0" w:line="240" w:lineRule="auto"/>
      </w:pPr>
      <w:r>
        <w:separator/>
      </w:r>
    </w:p>
  </w:footnote>
  <w:footnote w:type="continuationSeparator" w:id="0">
    <w:p w:rsidR="005F0F46" w:rsidRDefault="005F0F46" w:rsidP="00CC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D8" w:rsidRDefault="00024DD8" w:rsidP="00024DD8">
    <w:pPr>
      <w:pStyle w:val="Header"/>
      <w:jc w:val="right"/>
    </w:pPr>
  </w:p>
  <w:p w:rsidR="00024DD8" w:rsidRDefault="00024DD8" w:rsidP="00024DD8">
    <w:pPr>
      <w:pStyle w:val="Header"/>
      <w:jc w:val="right"/>
    </w:pPr>
  </w:p>
  <w:p w:rsidR="00024DD8" w:rsidRPr="00024DD8" w:rsidRDefault="00024DD8" w:rsidP="00024DD8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6A" w:rsidRDefault="005F0F46" w:rsidP="009D066A">
    <w:pPr>
      <w:pStyle w:val="Header"/>
      <w:jc w:val="right"/>
    </w:pPr>
    <w:r>
      <w:rPr>
        <w:noProof/>
        <w:lang w:val="id-ID"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66.75pt;margin-top:76.35pt;width:91.5pt;height:17.25pt;z-index:251658240" stroked="f">
          <v:textbox style="mso-next-textbox:#_x0000_s2050">
            <w:txbxContent>
              <w:p w:rsidR="009D066A" w:rsidRPr="00024DD8" w:rsidRDefault="009D066A" w:rsidP="009D066A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  <w:lang w:val="id-ID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  <w:lang w:val="id-ID"/>
                  </w:rPr>
                  <w:t>Other Documents</w:t>
                </w:r>
              </w:p>
            </w:txbxContent>
          </v:textbox>
        </v:shape>
      </w:pict>
    </w:r>
    <w:r w:rsidR="009D066A">
      <w:rPr>
        <w:noProof/>
        <w:lang w:val="id-ID" w:eastAsia="ja-JP"/>
      </w:rPr>
      <w:drawing>
        <wp:inline distT="0" distB="0" distL="0" distR="0" wp14:anchorId="467C2069" wp14:editId="22F4341D">
          <wp:extent cx="990600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L Docu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66A" w:rsidRDefault="009D066A" w:rsidP="009D06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ED"/>
    <w:multiLevelType w:val="hybridMultilevel"/>
    <w:tmpl w:val="AFE46EC6"/>
    <w:lvl w:ilvl="0" w:tplc="81EA59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1FC"/>
    <w:multiLevelType w:val="hybridMultilevel"/>
    <w:tmpl w:val="C38A05A6"/>
    <w:lvl w:ilvl="0" w:tplc="04466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7E5508"/>
    <w:multiLevelType w:val="hybridMultilevel"/>
    <w:tmpl w:val="7BFE2084"/>
    <w:lvl w:ilvl="0" w:tplc="B89EFC88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FD64E3"/>
    <w:multiLevelType w:val="hybridMultilevel"/>
    <w:tmpl w:val="6C06AB8A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5C6A40"/>
    <w:multiLevelType w:val="hybridMultilevel"/>
    <w:tmpl w:val="C38A05A6"/>
    <w:lvl w:ilvl="0" w:tplc="04466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410916"/>
    <w:multiLevelType w:val="hybridMultilevel"/>
    <w:tmpl w:val="6002C846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E13549"/>
    <w:multiLevelType w:val="hybridMultilevel"/>
    <w:tmpl w:val="D4288C72"/>
    <w:lvl w:ilvl="0" w:tplc="0421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 w15:restartNumberingAfterBreak="0">
    <w:nsid w:val="286145FE"/>
    <w:multiLevelType w:val="hybridMultilevel"/>
    <w:tmpl w:val="B23888CC"/>
    <w:lvl w:ilvl="0" w:tplc="F2B4A8AE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D70257"/>
    <w:multiLevelType w:val="hybridMultilevel"/>
    <w:tmpl w:val="BDA4EB9E"/>
    <w:lvl w:ilvl="0" w:tplc="7F1854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1A6"/>
    <w:multiLevelType w:val="hybridMultilevel"/>
    <w:tmpl w:val="2C566166"/>
    <w:lvl w:ilvl="0" w:tplc="FD067B4A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567EAD"/>
    <w:multiLevelType w:val="hybridMultilevel"/>
    <w:tmpl w:val="F9F6EB6C"/>
    <w:lvl w:ilvl="0" w:tplc="A78E6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A76AF"/>
    <w:multiLevelType w:val="hybridMultilevel"/>
    <w:tmpl w:val="B0367ACE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51761E3"/>
    <w:multiLevelType w:val="hybridMultilevel"/>
    <w:tmpl w:val="0BC4C67A"/>
    <w:lvl w:ilvl="0" w:tplc="58FC35EC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AD946F0"/>
    <w:multiLevelType w:val="hybridMultilevel"/>
    <w:tmpl w:val="BCBC098E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680BC5"/>
    <w:multiLevelType w:val="hybridMultilevel"/>
    <w:tmpl w:val="CDBA10D6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644600F"/>
    <w:multiLevelType w:val="hybridMultilevel"/>
    <w:tmpl w:val="6BA63298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FA208F"/>
    <w:multiLevelType w:val="hybridMultilevel"/>
    <w:tmpl w:val="C38A05A6"/>
    <w:lvl w:ilvl="0" w:tplc="044660B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0F84564"/>
    <w:multiLevelType w:val="hybridMultilevel"/>
    <w:tmpl w:val="0B921D9C"/>
    <w:lvl w:ilvl="0" w:tplc="FC10B46C">
      <w:start w:val="2014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1BA680A"/>
    <w:multiLevelType w:val="hybridMultilevel"/>
    <w:tmpl w:val="217847F0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9F73B3B"/>
    <w:multiLevelType w:val="hybridMultilevel"/>
    <w:tmpl w:val="0A8850AA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17"/>
  </w:num>
  <w:num w:numId="9">
    <w:abstractNumId w:val="3"/>
  </w:num>
  <w:num w:numId="10">
    <w:abstractNumId w:val="5"/>
  </w:num>
  <w:num w:numId="11">
    <w:abstractNumId w:val="18"/>
  </w:num>
  <w:num w:numId="12">
    <w:abstractNumId w:val="19"/>
  </w:num>
  <w:num w:numId="13">
    <w:abstractNumId w:val="14"/>
  </w:num>
  <w:num w:numId="14">
    <w:abstractNumId w:val="10"/>
  </w:num>
  <w:num w:numId="15">
    <w:abstractNumId w:val="0"/>
  </w:num>
  <w:num w:numId="16">
    <w:abstractNumId w:val="8"/>
  </w:num>
  <w:num w:numId="17">
    <w:abstractNumId w:val="11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1">
      <o:colormru v:ext="edit" colors="#3c3,#090,#0cf,#f3c,#ff9,#cf6,#3cf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9B2"/>
    <w:rsid w:val="000060E0"/>
    <w:rsid w:val="00007D63"/>
    <w:rsid w:val="00014960"/>
    <w:rsid w:val="00024DD8"/>
    <w:rsid w:val="00041709"/>
    <w:rsid w:val="00044405"/>
    <w:rsid w:val="0005221A"/>
    <w:rsid w:val="000578A5"/>
    <w:rsid w:val="000813E9"/>
    <w:rsid w:val="000B3AA2"/>
    <w:rsid w:val="00106301"/>
    <w:rsid w:val="00126204"/>
    <w:rsid w:val="00135BC4"/>
    <w:rsid w:val="0014421F"/>
    <w:rsid w:val="00161C3F"/>
    <w:rsid w:val="00190597"/>
    <w:rsid w:val="00195FFB"/>
    <w:rsid w:val="001D4D64"/>
    <w:rsid w:val="00207F7E"/>
    <w:rsid w:val="0023364F"/>
    <w:rsid w:val="002338E8"/>
    <w:rsid w:val="00233F35"/>
    <w:rsid w:val="00244766"/>
    <w:rsid w:val="00297FC9"/>
    <w:rsid w:val="002A1909"/>
    <w:rsid w:val="002B64A3"/>
    <w:rsid w:val="002D10D5"/>
    <w:rsid w:val="002E7B09"/>
    <w:rsid w:val="002E7B0D"/>
    <w:rsid w:val="002F5051"/>
    <w:rsid w:val="00310C89"/>
    <w:rsid w:val="0032217A"/>
    <w:rsid w:val="00325159"/>
    <w:rsid w:val="003312E2"/>
    <w:rsid w:val="0033312F"/>
    <w:rsid w:val="0033623D"/>
    <w:rsid w:val="00341F58"/>
    <w:rsid w:val="0036060E"/>
    <w:rsid w:val="00362577"/>
    <w:rsid w:val="003667AC"/>
    <w:rsid w:val="0037089A"/>
    <w:rsid w:val="003833ED"/>
    <w:rsid w:val="003B126A"/>
    <w:rsid w:val="003C17D3"/>
    <w:rsid w:val="003F5EA7"/>
    <w:rsid w:val="00405B59"/>
    <w:rsid w:val="00407D64"/>
    <w:rsid w:val="00420516"/>
    <w:rsid w:val="00436C6F"/>
    <w:rsid w:val="00445D8B"/>
    <w:rsid w:val="00463A51"/>
    <w:rsid w:val="0046718F"/>
    <w:rsid w:val="004A6977"/>
    <w:rsid w:val="004A71A0"/>
    <w:rsid w:val="004D1505"/>
    <w:rsid w:val="004E1E56"/>
    <w:rsid w:val="0050682E"/>
    <w:rsid w:val="005142CB"/>
    <w:rsid w:val="0052014F"/>
    <w:rsid w:val="00550F05"/>
    <w:rsid w:val="00590433"/>
    <w:rsid w:val="005947CE"/>
    <w:rsid w:val="005A0266"/>
    <w:rsid w:val="005B52C3"/>
    <w:rsid w:val="005D01E8"/>
    <w:rsid w:val="005E1A08"/>
    <w:rsid w:val="005F0F46"/>
    <w:rsid w:val="0063114D"/>
    <w:rsid w:val="00645727"/>
    <w:rsid w:val="00646B22"/>
    <w:rsid w:val="00662C29"/>
    <w:rsid w:val="00680A2B"/>
    <w:rsid w:val="006823BB"/>
    <w:rsid w:val="006A4F55"/>
    <w:rsid w:val="006B0BE5"/>
    <w:rsid w:val="006C3A4F"/>
    <w:rsid w:val="006C672B"/>
    <w:rsid w:val="006D17D9"/>
    <w:rsid w:val="006E5F69"/>
    <w:rsid w:val="006F260E"/>
    <w:rsid w:val="006F2977"/>
    <w:rsid w:val="0071606D"/>
    <w:rsid w:val="0074254D"/>
    <w:rsid w:val="00753CB5"/>
    <w:rsid w:val="007B69B2"/>
    <w:rsid w:val="008011F7"/>
    <w:rsid w:val="008206FF"/>
    <w:rsid w:val="00822517"/>
    <w:rsid w:val="008312A1"/>
    <w:rsid w:val="00862329"/>
    <w:rsid w:val="00875B10"/>
    <w:rsid w:val="008C7A05"/>
    <w:rsid w:val="008D37E1"/>
    <w:rsid w:val="008E3B91"/>
    <w:rsid w:val="008E7B01"/>
    <w:rsid w:val="00900B37"/>
    <w:rsid w:val="00905995"/>
    <w:rsid w:val="009163DB"/>
    <w:rsid w:val="00970307"/>
    <w:rsid w:val="0098673B"/>
    <w:rsid w:val="00993DD0"/>
    <w:rsid w:val="0099766B"/>
    <w:rsid w:val="009A5541"/>
    <w:rsid w:val="009B3624"/>
    <w:rsid w:val="009C7425"/>
    <w:rsid w:val="009C7E1B"/>
    <w:rsid w:val="009D0637"/>
    <w:rsid w:val="009D066A"/>
    <w:rsid w:val="009D06AE"/>
    <w:rsid w:val="009D4284"/>
    <w:rsid w:val="009E6E7D"/>
    <w:rsid w:val="00A005EF"/>
    <w:rsid w:val="00A2336D"/>
    <w:rsid w:val="00A6334F"/>
    <w:rsid w:val="00A8064A"/>
    <w:rsid w:val="00A810A9"/>
    <w:rsid w:val="00A81675"/>
    <w:rsid w:val="00A821ED"/>
    <w:rsid w:val="00A904E3"/>
    <w:rsid w:val="00A912C8"/>
    <w:rsid w:val="00A948C4"/>
    <w:rsid w:val="00AB76A0"/>
    <w:rsid w:val="00AF6EF2"/>
    <w:rsid w:val="00B13115"/>
    <w:rsid w:val="00B20317"/>
    <w:rsid w:val="00B25B28"/>
    <w:rsid w:val="00B40BAC"/>
    <w:rsid w:val="00B47BEF"/>
    <w:rsid w:val="00B63BA9"/>
    <w:rsid w:val="00B96DC0"/>
    <w:rsid w:val="00BA7F8B"/>
    <w:rsid w:val="00BC4DBD"/>
    <w:rsid w:val="00BD2A5B"/>
    <w:rsid w:val="00BF4BDE"/>
    <w:rsid w:val="00C10754"/>
    <w:rsid w:val="00C21280"/>
    <w:rsid w:val="00C278E3"/>
    <w:rsid w:val="00C31979"/>
    <w:rsid w:val="00C42666"/>
    <w:rsid w:val="00C8175C"/>
    <w:rsid w:val="00C84564"/>
    <w:rsid w:val="00C8604E"/>
    <w:rsid w:val="00C91C2E"/>
    <w:rsid w:val="00C96BF7"/>
    <w:rsid w:val="00CB0579"/>
    <w:rsid w:val="00CC0A19"/>
    <w:rsid w:val="00CE1842"/>
    <w:rsid w:val="00CE2CEB"/>
    <w:rsid w:val="00CE3BCE"/>
    <w:rsid w:val="00D17888"/>
    <w:rsid w:val="00D253AA"/>
    <w:rsid w:val="00D306BC"/>
    <w:rsid w:val="00D32051"/>
    <w:rsid w:val="00D323CB"/>
    <w:rsid w:val="00D32F23"/>
    <w:rsid w:val="00D46749"/>
    <w:rsid w:val="00D60EB3"/>
    <w:rsid w:val="00D67484"/>
    <w:rsid w:val="00D77514"/>
    <w:rsid w:val="00D842D9"/>
    <w:rsid w:val="00DA5010"/>
    <w:rsid w:val="00DB0C48"/>
    <w:rsid w:val="00DB3314"/>
    <w:rsid w:val="00DD45D8"/>
    <w:rsid w:val="00DE0EC3"/>
    <w:rsid w:val="00DE6222"/>
    <w:rsid w:val="00E01971"/>
    <w:rsid w:val="00E1371E"/>
    <w:rsid w:val="00E21882"/>
    <w:rsid w:val="00E47ED4"/>
    <w:rsid w:val="00E546C7"/>
    <w:rsid w:val="00E54998"/>
    <w:rsid w:val="00E927D3"/>
    <w:rsid w:val="00E959E0"/>
    <w:rsid w:val="00EA4CA9"/>
    <w:rsid w:val="00EB6B98"/>
    <w:rsid w:val="00EC7D06"/>
    <w:rsid w:val="00F06A91"/>
    <w:rsid w:val="00F23F23"/>
    <w:rsid w:val="00F974B4"/>
    <w:rsid w:val="00FA39F0"/>
    <w:rsid w:val="00FC7350"/>
    <w:rsid w:val="00FE2CDF"/>
    <w:rsid w:val="00FF035A"/>
    <w:rsid w:val="00FF1642"/>
    <w:rsid w:val="00FF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3c3,#090,#0cf,#f3c,#ff9,#cf6,#3cf,red"/>
    </o:shapedefaults>
    <o:shapelayout v:ext="edit">
      <o:idmap v:ext="edit" data="1"/>
    </o:shapelayout>
  </w:shapeDefaults>
  <w:decimalSymbol w:val="."/>
  <w:listSeparator w:val=","/>
  <w15:docId w15:val="{3328310C-98D4-43F9-8CB1-3E3098C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7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1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A19"/>
  </w:style>
  <w:style w:type="paragraph" w:styleId="Footer">
    <w:name w:val="footer"/>
    <w:basedOn w:val="Normal"/>
    <w:link w:val="FooterChar"/>
    <w:uiPriority w:val="99"/>
    <w:unhideWhenUsed/>
    <w:rsid w:val="00CC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A19"/>
  </w:style>
  <w:style w:type="table" w:styleId="TableGrid">
    <w:name w:val="Table Grid"/>
    <w:basedOn w:val="TableNormal"/>
    <w:uiPriority w:val="39"/>
    <w:rsid w:val="00FF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eus.priadika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E40A-42F1-41C9-9A23-CCED316B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 priadika priyono</dc:creator>
  <cp:lastModifiedBy>ASUS</cp:lastModifiedBy>
  <cp:revision>2</cp:revision>
  <cp:lastPrinted>2021-09-01T22:19:00Z</cp:lastPrinted>
  <dcterms:created xsi:type="dcterms:W3CDTF">2021-09-01T22:20:00Z</dcterms:created>
  <dcterms:modified xsi:type="dcterms:W3CDTF">2021-09-01T22:20:00Z</dcterms:modified>
</cp:coreProperties>
</file>