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87" w:type="dxa"/>
        <w:tblLayout w:type="fixed"/>
        <w:tblLook w:val="04A0" w:firstRow="1" w:lastRow="0" w:firstColumn="1" w:lastColumn="0" w:noHBand="0" w:noVBand="1"/>
      </w:tblPr>
      <w:tblGrid>
        <w:gridCol w:w="716"/>
        <w:gridCol w:w="6058"/>
        <w:gridCol w:w="5113"/>
      </w:tblGrid>
      <w:tr w:rsidR="008B7CCB" w:rsidRPr="00C10E40" w:rsidTr="00E133C6">
        <w:trPr>
          <w:gridBefore w:val="1"/>
          <w:wBefore w:w="716" w:type="dxa"/>
          <w:trHeight w:val="1467"/>
        </w:trPr>
        <w:tc>
          <w:tcPr>
            <w:tcW w:w="6058" w:type="dxa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6146" w:type="dxa"/>
              <w:tblBorders>
                <w:top w:val="single" w:sz="8" w:space="0" w:color="AEBAD5"/>
                <w:bottom w:val="single" w:sz="8" w:space="0" w:color="AEBAD5"/>
              </w:tblBorders>
              <w:tblLayout w:type="fixed"/>
              <w:tblLook w:val="0680" w:firstRow="0" w:lastRow="0" w:firstColumn="1" w:lastColumn="0" w:noHBand="1" w:noVBand="1"/>
            </w:tblPr>
            <w:tblGrid>
              <w:gridCol w:w="6146"/>
            </w:tblGrid>
            <w:tr w:rsidR="008B7CCB" w:rsidRPr="00C10E40" w:rsidTr="00E133C6">
              <w:trPr>
                <w:trHeight w:val="243"/>
              </w:trPr>
              <w:tc>
                <w:tcPr>
                  <w:tcW w:w="6146" w:type="dxa"/>
                  <w:tcBorders>
                    <w:top w:val="single" w:sz="8" w:space="0" w:color="AEBAD5"/>
                    <w:left w:val="nil"/>
                    <w:bottom w:val="nil"/>
                    <w:right w:val="nil"/>
                  </w:tcBorders>
                  <w:hideMark/>
                </w:tcPr>
                <w:p w:rsidR="00B45ABB" w:rsidRPr="00E133C6" w:rsidRDefault="00B45ABB" w:rsidP="0078207A">
                  <w:pPr>
                    <w:spacing w:before="0" w:after="0" w:line="240" w:lineRule="auto"/>
                    <w:rPr>
                      <w:rFonts w:ascii="Times New Roman" w:hAnsi="Times New Roman"/>
                      <w:color w:val="A50021"/>
                      <w:sz w:val="72"/>
                      <w:szCs w:val="72"/>
                    </w:rPr>
                  </w:pPr>
                  <w:r w:rsidRPr="00E133C6">
                    <w:rPr>
                      <w:rFonts w:ascii="Times New Roman" w:hAnsi="Times New Roman"/>
                      <w:b/>
                      <w:bCs/>
                      <w:color w:val="A50021"/>
                      <w:sz w:val="72"/>
                      <w:szCs w:val="72"/>
                    </w:rPr>
                    <w:t xml:space="preserve">Sara </w:t>
                  </w:r>
                  <w:proofErr w:type="spellStart"/>
                  <w:r w:rsidRPr="00E133C6">
                    <w:rPr>
                      <w:rFonts w:ascii="Times New Roman" w:hAnsi="Times New Roman"/>
                      <w:b/>
                      <w:bCs/>
                      <w:color w:val="A50021"/>
                      <w:sz w:val="72"/>
                      <w:szCs w:val="72"/>
                    </w:rPr>
                    <w:t>Saie</w:t>
                  </w:r>
                  <w:proofErr w:type="spellEnd"/>
                  <w:r w:rsidRPr="00E133C6">
                    <w:rPr>
                      <w:rFonts w:ascii="Times New Roman" w:hAnsi="Times New Roman"/>
                      <w:color w:val="A50021"/>
                      <w:sz w:val="72"/>
                      <w:szCs w:val="72"/>
                    </w:rPr>
                    <w:t xml:space="preserve">  </w:t>
                  </w:r>
                </w:p>
              </w:tc>
            </w:tr>
            <w:tr w:rsidR="008B7CCB" w:rsidRPr="00C10E40" w:rsidTr="00E133C6">
              <w:trPr>
                <w:trHeight w:val="106"/>
              </w:trPr>
              <w:tc>
                <w:tcPr>
                  <w:tcW w:w="61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33C6" w:rsidRPr="003614A4" w:rsidRDefault="00B45ABB" w:rsidP="00E133C6">
                  <w:pPr>
                    <w:numPr>
                      <w:ilvl w:val="0"/>
                      <w:numId w:val="20"/>
                    </w:numPr>
                    <w:spacing w:before="0"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614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Citizenship: Iranian </w:t>
                  </w:r>
                </w:p>
                <w:p w:rsidR="00B45ABB" w:rsidRPr="00E133C6" w:rsidRDefault="00B45ABB" w:rsidP="00E133C6">
                  <w:pPr>
                    <w:numPr>
                      <w:ilvl w:val="0"/>
                      <w:numId w:val="20"/>
                    </w:numPr>
                    <w:spacing w:before="0"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14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Date of birth: 20</w:t>
                  </w:r>
                  <w:r w:rsidRPr="003614A4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3614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Sep 1980</w:t>
                  </w:r>
                  <w:r w:rsidRPr="00E133C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B7CCB" w:rsidRPr="00C10E40" w:rsidTr="00E133C6">
              <w:trPr>
                <w:trHeight w:val="47"/>
              </w:trPr>
              <w:tc>
                <w:tcPr>
                  <w:tcW w:w="6146" w:type="dxa"/>
                  <w:tcBorders>
                    <w:top w:val="nil"/>
                    <w:left w:val="nil"/>
                    <w:bottom w:val="single" w:sz="8" w:space="0" w:color="AEBAD5"/>
                    <w:right w:val="nil"/>
                  </w:tcBorders>
                </w:tcPr>
                <w:p w:rsidR="00B45ABB" w:rsidRPr="00C10E40" w:rsidRDefault="00B45ABB" w:rsidP="0078207A">
                  <w:pPr>
                    <w:spacing w:before="0"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13C14" w:rsidRPr="00C10E40" w:rsidRDefault="00113C14" w:rsidP="0078207A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3" w:type="dxa"/>
            <w:hideMark/>
          </w:tcPr>
          <w:tbl>
            <w:tblPr>
              <w:tblW w:w="3516" w:type="dxa"/>
              <w:tblInd w:w="38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3516"/>
            </w:tblGrid>
            <w:tr w:rsidR="008B7CCB" w:rsidRPr="00C10E40" w:rsidTr="002B10A6">
              <w:trPr>
                <w:trHeight w:val="192"/>
              </w:trPr>
              <w:tc>
                <w:tcPr>
                  <w:tcW w:w="351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FFC000"/>
                  <w:hideMark/>
                </w:tcPr>
                <w:p w:rsidR="00113C14" w:rsidRPr="00C10E40" w:rsidRDefault="00113C14" w:rsidP="0078207A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en-GB" w:eastAsia="ja-JP" w:bidi="ar-SA"/>
                    </w:rPr>
                  </w:pPr>
                  <w:r w:rsidRPr="00C10E4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en-GB" w:eastAsia="ja-JP" w:bidi="ar-SA"/>
                    </w:rPr>
                    <w:t>Contact</w:t>
                  </w:r>
                </w:p>
              </w:tc>
            </w:tr>
            <w:tr w:rsidR="008B7CCB" w:rsidRPr="00C10E40" w:rsidTr="00A87548">
              <w:trPr>
                <w:trHeight w:val="756"/>
              </w:trPr>
              <w:tc>
                <w:tcPr>
                  <w:tcW w:w="351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00695B" w:rsidRPr="003614A4" w:rsidRDefault="002F3A28" w:rsidP="0078207A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ja-JP" w:bidi="ar-SA"/>
                    </w:rPr>
                  </w:pPr>
                  <w:r w:rsidRPr="003614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ja-JP" w:bidi="ar-SA"/>
                    </w:rPr>
                    <w:t>Mobile</w:t>
                  </w:r>
                  <w:r w:rsidR="00113C14" w:rsidRPr="003614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ja-JP" w:bidi="ar-SA"/>
                    </w:rPr>
                    <w:t xml:space="preserve">: </w:t>
                  </w:r>
                  <w:r w:rsidR="004D3FDF" w:rsidRPr="003614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ja-JP" w:bidi="ar-SA"/>
                    </w:rPr>
                    <w:t>+</w:t>
                  </w:r>
                  <w:r w:rsidR="00113C14" w:rsidRPr="003614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ja-JP" w:bidi="ar-SA"/>
                    </w:rPr>
                    <w:t xml:space="preserve">98 912 </w:t>
                  </w:r>
                  <w:r w:rsidR="00A421E9" w:rsidRPr="003614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ja-JP" w:bidi="ar-SA"/>
                    </w:rPr>
                    <w:t>205</w:t>
                  </w:r>
                  <w:r w:rsidR="00113C14" w:rsidRPr="003614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ja-JP" w:bidi="ar-SA"/>
                    </w:rPr>
                    <w:t xml:space="preserve"> </w:t>
                  </w:r>
                  <w:r w:rsidR="00A421E9" w:rsidRPr="003614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 w:eastAsia="ja-JP" w:bidi="ar-SA"/>
                    </w:rPr>
                    <w:t>32 26</w:t>
                  </w:r>
                </w:p>
                <w:p w:rsidR="00113C14" w:rsidRPr="00C10E40" w:rsidRDefault="003614A4" w:rsidP="0078207A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GB" w:eastAsia="ja-JP" w:bidi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E-mail: </w:t>
                  </w:r>
                  <w:r w:rsidR="004D3FDF" w:rsidRPr="003614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</w:t>
                  </w:r>
                  <w:r w:rsidR="00A421E9" w:rsidRPr="003614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ara.saee1980</w:t>
                  </w:r>
                  <w:r w:rsidR="00113C14" w:rsidRPr="003614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@gmail.com</w:t>
                  </w:r>
                </w:p>
              </w:tc>
            </w:tr>
          </w:tbl>
          <w:p w:rsidR="00113C14" w:rsidRPr="00C10E40" w:rsidRDefault="00113C14" w:rsidP="0078207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en-GB" w:eastAsia="ja-JP" w:bidi="ar-SA"/>
              </w:rPr>
            </w:pPr>
          </w:p>
        </w:tc>
      </w:tr>
      <w:tr w:rsidR="00113C14" w:rsidRPr="00BE0AB7" w:rsidTr="00C66365">
        <w:tc>
          <w:tcPr>
            <w:tcW w:w="11887" w:type="dxa"/>
            <w:gridSpan w:val="3"/>
          </w:tcPr>
          <w:p w:rsidR="00113C14" w:rsidRPr="00A72A72" w:rsidRDefault="00113C14" w:rsidP="0078207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tbl>
            <w:tblPr>
              <w:tblW w:w="9990" w:type="dxa"/>
              <w:tblInd w:w="35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9990"/>
            </w:tblGrid>
            <w:tr w:rsidR="00113C14" w:rsidRPr="00A72A72" w:rsidTr="0037227F">
              <w:trPr>
                <w:trHeight w:val="331"/>
              </w:trPr>
              <w:tc>
                <w:tcPr>
                  <w:tcW w:w="999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7EFF5"/>
                  <w:hideMark/>
                </w:tcPr>
                <w:p w:rsidR="00D30F3C" w:rsidRPr="00A72A72" w:rsidRDefault="00113C14" w:rsidP="0078207A">
                  <w:pPr>
                    <w:spacing w:before="0" w:after="0" w:line="240" w:lineRule="auto"/>
                    <w:rPr>
                      <w:rFonts w:ascii="Times New Roman" w:hAnsi="Times New Roman"/>
                      <w:b/>
                      <w:bCs/>
                      <w:color w:val="AEAAAA"/>
                      <w:sz w:val="28"/>
                      <w:szCs w:val="28"/>
                    </w:rPr>
                  </w:pPr>
                  <w:r w:rsidRPr="00A72A7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Address</w:t>
                  </w:r>
                </w:p>
              </w:tc>
            </w:tr>
            <w:tr w:rsidR="00113C14" w:rsidRPr="00A72A72" w:rsidTr="00E23DE2">
              <w:trPr>
                <w:trHeight w:val="390"/>
              </w:trPr>
              <w:tc>
                <w:tcPr>
                  <w:tcW w:w="999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hideMark/>
                </w:tcPr>
                <w:p w:rsidR="00113C14" w:rsidRPr="00A72A72" w:rsidRDefault="00A87548" w:rsidP="0078207A">
                  <w:pPr>
                    <w:spacing w:before="0" w:after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A72A72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 xml:space="preserve">No. </w:t>
                  </w:r>
                  <w:r w:rsidR="00A421E9" w:rsidRPr="00A72A72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10</w:t>
                  </w:r>
                  <w:r w:rsidR="00113C14" w:rsidRPr="00A72A72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 xml:space="preserve">, </w:t>
                  </w:r>
                  <w:r w:rsidR="00A421E9" w:rsidRPr="00A72A72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 xml:space="preserve">West </w:t>
                  </w:r>
                  <w:proofErr w:type="spellStart"/>
                  <w:r w:rsidR="00A421E9" w:rsidRPr="00A72A72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Vahid</w:t>
                  </w:r>
                  <w:proofErr w:type="spellEnd"/>
                  <w:r w:rsidRPr="00A72A72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72A72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Alley</w:t>
                  </w:r>
                  <w:proofErr w:type="spellEnd"/>
                  <w:r w:rsidR="00113C14" w:rsidRPr="00A72A72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="00A421E9" w:rsidRPr="00A72A72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Kokab</w:t>
                  </w:r>
                  <w:proofErr w:type="spellEnd"/>
                  <w:r w:rsidR="00113C14" w:rsidRPr="00A72A72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 xml:space="preserve"> St, </w:t>
                  </w:r>
                  <w:proofErr w:type="spellStart"/>
                  <w:r w:rsidR="00A421E9" w:rsidRPr="00A72A72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Sattarkhan</w:t>
                  </w:r>
                  <w:proofErr w:type="spellEnd"/>
                  <w:r w:rsidR="00113C14" w:rsidRPr="00A72A72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="00113C14" w:rsidRPr="00A72A72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Tehran</w:t>
                  </w:r>
                  <w:proofErr w:type="spellEnd"/>
                  <w:r w:rsidR="00113C14" w:rsidRPr="00A72A72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 xml:space="preserve">, Iran </w:t>
                  </w:r>
                </w:p>
              </w:tc>
            </w:tr>
          </w:tbl>
          <w:p w:rsidR="00113C14" w:rsidRPr="00A72A72" w:rsidRDefault="00113C14" w:rsidP="0078207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13C14" w:rsidRPr="00BE0AB7" w:rsidTr="00C66365">
        <w:trPr>
          <w:trHeight w:val="70"/>
        </w:trPr>
        <w:tc>
          <w:tcPr>
            <w:tcW w:w="11887" w:type="dxa"/>
            <w:gridSpan w:val="3"/>
          </w:tcPr>
          <w:tbl>
            <w:tblPr>
              <w:tblW w:w="9990" w:type="dxa"/>
              <w:tblInd w:w="35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9990"/>
            </w:tblGrid>
            <w:tr w:rsidR="0000695B" w:rsidRPr="00A72A72" w:rsidTr="0037227F">
              <w:trPr>
                <w:trHeight w:val="331"/>
              </w:trPr>
              <w:tc>
                <w:tcPr>
                  <w:tcW w:w="999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7EFF5"/>
                  <w:hideMark/>
                </w:tcPr>
                <w:p w:rsidR="0000695B" w:rsidRPr="00A72A72" w:rsidRDefault="0000695B" w:rsidP="0078207A">
                  <w:pPr>
                    <w:spacing w:before="0"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72A7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Computer Literacy</w:t>
                  </w:r>
                </w:p>
              </w:tc>
            </w:tr>
            <w:tr w:rsidR="0000695B" w:rsidRPr="00A72A72" w:rsidTr="00E23DE2">
              <w:trPr>
                <w:trHeight w:val="390"/>
              </w:trPr>
              <w:tc>
                <w:tcPr>
                  <w:tcW w:w="999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hideMark/>
                </w:tcPr>
                <w:p w:rsidR="0000695B" w:rsidRPr="00A72A72" w:rsidRDefault="0000695B" w:rsidP="0078207A">
                  <w:pPr>
                    <w:spacing w:before="0" w:after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A72A72">
                    <w:rPr>
                      <w:rFonts w:ascii="Times New Roman" w:hAnsi="Times New Roman"/>
                      <w:sz w:val="24"/>
                      <w:szCs w:val="24"/>
                    </w:rPr>
                    <w:t>Competent in windows, word, excel, and notably MS Office family.</w:t>
                  </w:r>
                </w:p>
              </w:tc>
            </w:tr>
            <w:tr w:rsidR="0000695B" w:rsidRPr="00A72A72" w:rsidTr="0037227F">
              <w:trPr>
                <w:trHeight w:val="331"/>
              </w:trPr>
              <w:tc>
                <w:tcPr>
                  <w:tcW w:w="999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7EFF5"/>
                  <w:hideMark/>
                </w:tcPr>
                <w:p w:rsidR="0000695B" w:rsidRPr="00A72A72" w:rsidRDefault="0000695B" w:rsidP="0078207A">
                  <w:pPr>
                    <w:spacing w:before="0" w:after="0" w:line="240" w:lineRule="auto"/>
                    <w:rPr>
                      <w:rFonts w:ascii="Times New Roman" w:hAnsi="Times New Roman"/>
                      <w:b/>
                      <w:bCs/>
                      <w:color w:val="767171"/>
                      <w:sz w:val="28"/>
                      <w:szCs w:val="28"/>
                    </w:rPr>
                  </w:pPr>
                  <w:r w:rsidRPr="00A72A7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Languages</w:t>
                  </w:r>
                </w:p>
              </w:tc>
            </w:tr>
            <w:tr w:rsidR="0000695B" w:rsidRPr="00A72A72" w:rsidTr="00E23DE2">
              <w:trPr>
                <w:trHeight w:val="390"/>
              </w:trPr>
              <w:tc>
                <w:tcPr>
                  <w:tcW w:w="999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hideMark/>
                </w:tcPr>
                <w:p w:rsidR="0000695B" w:rsidRPr="00A72A72" w:rsidRDefault="0000695B" w:rsidP="009605B0">
                  <w:pPr>
                    <w:pStyle w:val="ListParagraph"/>
                    <w:numPr>
                      <w:ilvl w:val="0"/>
                      <w:numId w:val="17"/>
                    </w:numPr>
                    <w:spacing w:before="0" w:after="0" w:line="240" w:lineRule="auto"/>
                    <w:ind w:left="720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2A7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Persian </w:t>
                  </w:r>
                  <w:r w:rsidRPr="00A72A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(native)  </w:t>
                  </w:r>
                </w:p>
                <w:p w:rsidR="009605B0" w:rsidRPr="00A72A72" w:rsidRDefault="0000695B" w:rsidP="009605B0">
                  <w:pPr>
                    <w:pStyle w:val="ListParagraph"/>
                    <w:numPr>
                      <w:ilvl w:val="0"/>
                      <w:numId w:val="17"/>
                    </w:numPr>
                    <w:spacing w:before="0" w:after="0" w:line="240" w:lineRule="auto"/>
                    <w:ind w:left="720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2A7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English </w:t>
                  </w:r>
                  <w:r w:rsidRPr="00A72A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(fluent) </w:t>
                  </w:r>
                </w:p>
                <w:p w:rsidR="0000695B" w:rsidRPr="00A72A72" w:rsidRDefault="0000695B" w:rsidP="0031458B">
                  <w:pPr>
                    <w:pStyle w:val="ListParagraph"/>
                    <w:spacing w:before="0"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2A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1985 to 1991 residency in the UK, </w:t>
                  </w:r>
                  <w:r w:rsidRPr="00A72A7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>IELTS overall score of 7.5</w:t>
                  </w:r>
                </w:p>
                <w:p w:rsidR="00804DBB" w:rsidRPr="00A72A72" w:rsidRDefault="0000695B" w:rsidP="009605B0">
                  <w:pPr>
                    <w:pStyle w:val="ListParagraph"/>
                    <w:numPr>
                      <w:ilvl w:val="0"/>
                      <w:numId w:val="17"/>
                    </w:numPr>
                    <w:spacing w:before="0" w:after="0" w:line="240" w:lineRule="auto"/>
                    <w:ind w:left="72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A72A7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Spanish </w:t>
                  </w:r>
                  <w:r w:rsidRPr="00A72A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(basic)</w:t>
                  </w:r>
                </w:p>
              </w:tc>
            </w:tr>
          </w:tbl>
          <w:p w:rsidR="00113C14" w:rsidRPr="00A72A72" w:rsidRDefault="00113C14" w:rsidP="0078207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14" w:rsidRPr="00BC0BB9" w:rsidTr="00C66365">
        <w:tc>
          <w:tcPr>
            <w:tcW w:w="11887" w:type="dxa"/>
            <w:gridSpan w:val="3"/>
          </w:tcPr>
          <w:tbl>
            <w:tblPr>
              <w:tblW w:w="9990" w:type="dxa"/>
              <w:tblInd w:w="35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9990"/>
            </w:tblGrid>
            <w:tr w:rsidR="0000695B" w:rsidRPr="00A72A72" w:rsidTr="0037227F">
              <w:trPr>
                <w:trHeight w:val="331"/>
              </w:trPr>
              <w:tc>
                <w:tcPr>
                  <w:tcW w:w="999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7EFF5"/>
                  <w:hideMark/>
                </w:tcPr>
                <w:p w:rsidR="0000695B" w:rsidRPr="00A72A72" w:rsidRDefault="0000695B" w:rsidP="0078207A">
                  <w:pPr>
                    <w:spacing w:before="0"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72A7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Competencies</w:t>
                  </w:r>
                </w:p>
              </w:tc>
            </w:tr>
            <w:tr w:rsidR="0000695B" w:rsidRPr="00A72A72" w:rsidTr="00E23DE2">
              <w:trPr>
                <w:trHeight w:val="390"/>
              </w:trPr>
              <w:tc>
                <w:tcPr>
                  <w:tcW w:w="999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hideMark/>
                </w:tcPr>
                <w:p w:rsidR="0000695B" w:rsidRPr="00A72A72" w:rsidRDefault="0000695B" w:rsidP="002B10A6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</w:pPr>
                  <w:r w:rsidRPr="00A72A7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 xml:space="preserve">Multilingual (live and written translation) </w:t>
                  </w:r>
                </w:p>
                <w:p w:rsidR="0000695B" w:rsidRPr="00A72A72" w:rsidRDefault="0000695B" w:rsidP="00FB3ED6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</w:pPr>
                  <w:r w:rsidRPr="00A72A7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>Familiar with multicultural environments</w:t>
                  </w:r>
                </w:p>
                <w:p w:rsidR="0000695B" w:rsidRPr="00A72A72" w:rsidRDefault="0000695B" w:rsidP="00FB3ED6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</w:pPr>
                  <w:r w:rsidRPr="00A72A7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>Disciplined team player</w:t>
                  </w:r>
                </w:p>
                <w:p w:rsidR="0000695B" w:rsidRPr="00A72A72" w:rsidRDefault="0000695B" w:rsidP="00FB3ED6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</w:pPr>
                  <w:r w:rsidRPr="00A72A7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>Flexible interpersonal skills, goal</w:t>
                  </w:r>
                  <w:r w:rsidRPr="00A72A72">
                    <w:rPr>
                      <w:rFonts w:ascii="Cambria Math" w:eastAsia="SymbolMT" w:hAnsi="Cambria Math" w:cs="Cambria Math"/>
                      <w:sz w:val="24"/>
                      <w:szCs w:val="24"/>
                      <w:lang w:val="en-GB" w:eastAsia="ja-JP" w:bidi="ar-SA"/>
                    </w:rPr>
                    <w:t>‐</w:t>
                  </w:r>
                  <w:r w:rsidRPr="00A72A7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>oriented and self</w:t>
                  </w:r>
                  <w:r w:rsidRPr="00A72A72">
                    <w:rPr>
                      <w:rFonts w:ascii="Cambria Math" w:eastAsia="SymbolMT" w:hAnsi="Cambria Math" w:cs="Cambria Math"/>
                      <w:sz w:val="24"/>
                      <w:szCs w:val="24"/>
                      <w:lang w:val="en-GB" w:eastAsia="ja-JP" w:bidi="ar-SA"/>
                    </w:rPr>
                    <w:t>‐</w:t>
                  </w:r>
                  <w:r w:rsidRPr="00A72A7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>monitored</w:t>
                  </w:r>
                </w:p>
                <w:p w:rsidR="0000695B" w:rsidRPr="00A72A72" w:rsidRDefault="0000695B" w:rsidP="00FB3ED6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</w:pPr>
                  <w:r w:rsidRPr="00A72A7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>Prepared for field visits and working closely with people</w:t>
                  </w:r>
                </w:p>
                <w:p w:rsidR="00804DBB" w:rsidRPr="00A72A72" w:rsidRDefault="0000695B" w:rsidP="002B10A6">
                  <w:pPr>
                    <w:pStyle w:val="ListParagraph"/>
                    <w:numPr>
                      <w:ilvl w:val="0"/>
                      <w:numId w:val="15"/>
                    </w:numPr>
                    <w:spacing w:before="0" w:after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A72A7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>Ability to cope with stressful ambiance</w:t>
                  </w:r>
                </w:p>
              </w:tc>
            </w:tr>
            <w:tr w:rsidR="0000695B" w:rsidRPr="00A72A72" w:rsidTr="0037227F">
              <w:trPr>
                <w:trHeight w:val="331"/>
              </w:trPr>
              <w:tc>
                <w:tcPr>
                  <w:tcW w:w="999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7EFF5"/>
                  <w:hideMark/>
                </w:tcPr>
                <w:p w:rsidR="0000695B" w:rsidRPr="00A72A72" w:rsidRDefault="0000695B" w:rsidP="0078207A">
                  <w:pPr>
                    <w:spacing w:before="0"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72A7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Education</w:t>
                  </w:r>
                </w:p>
              </w:tc>
            </w:tr>
            <w:tr w:rsidR="0000695B" w:rsidRPr="00A72A72" w:rsidTr="00E23DE2">
              <w:trPr>
                <w:trHeight w:val="390"/>
              </w:trPr>
              <w:tc>
                <w:tcPr>
                  <w:tcW w:w="999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hideMark/>
                </w:tcPr>
                <w:tbl>
                  <w:tblPr>
                    <w:tblW w:w="957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85"/>
                    <w:gridCol w:w="8488"/>
                  </w:tblGrid>
                  <w:tr w:rsidR="0000695B" w:rsidRPr="00A72A72" w:rsidTr="000B354C">
                    <w:trPr>
                      <w:trHeight w:val="6"/>
                    </w:trPr>
                    <w:tc>
                      <w:tcPr>
                        <w:tcW w:w="1085" w:type="dxa"/>
                        <w:vAlign w:val="center"/>
                        <w:hideMark/>
                      </w:tcPr>
                      <w:p w:rsidR="0000695B" w:rsidRPr="00A72A72" w:rsidRDefault="0000695B" w:rsidP="0078207A">
                        <w:pPr>
                          <w:spacing w:before="0"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88" w:type="dxa"/>
                        <w:vAlign w:val="center"/>
                        <w:hideMark/>
                      </w:tcPr>
                      <w:p w:rsidR="00E133C6" w:rsidRPr="00A72A72" w:rsidRDefault="0000695B" w:rsidP="00E133C6">
                        <w:pPr>
                          <w:spacing w:before="0" w:after="0" w:line="240" w:lineRule="auto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</w:t>
                        </w:r>
                        <w:r w:rsidR="008534F2"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in</w:t>
                        </w:r>
                        <w:r w:rsidR="008534F2" w:rsidRPr="00A72A72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821CF6" w:rsidRPr="00A72A72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‘</w:t>
                        </w:r>
                        <w:r w:rsidRPr="00A72A72">
                          <w:rPr>
                            <w:rFonts w:ascii="Times New Roman" w:hAnsi="Times New Roman"/>
                            <w:i/>
                            <w:iCs/>
                            <w:color w:val="7030A0"/>
                            <w:sz w:val="24"/>
                            <w:szCs w:val="24"/>
                          </w:rPr>
                          <w:t>Spanish Translation</w:t>
                        </w:r>
                        <w:r w:rsidR="00821CF6" w:rsidRPr="00A72A72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’</w:t>
                        </w:r>
                        <w:r w:rsidR="00E133C6"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from</w:t>
                        </w:r>
                        <w:r w:rsidR="008534F2"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Allame</w:t>
                        </w:r>
                        <w:proofErr w:type="spellEnd"/>
                        <w:r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Taba</w:t>
                        </w:r>
                        <w:proofErr w:type="spellEnd"/>
                        <w:r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-Tabai University</w:t>
                        </w:r>
                        <w:r w:rsidR="00462809"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04DBB" w:rsidRPr="00A72A72" w:rsidRDefault="0000695B" w:rsidP="00462809">
                        <w:pPr>
                          <w:spacing w:before="0" w:after="0" w:line="240" w:lineRule="auto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Tehran</w:t>
                        </w:r>
                        <w:r w:rsidR="007A5875"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Iran</w:t>
                        </w:r>
                        <w:r w:rsidR="00B743B9"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(2000-2005)</w:t>
                        </w:r>
                      </w:p>
                    </w:tc>
                  </w:tr>
                </w:tbl>
                <w:p w:rsidR="0000695B" w:rsidRPr="00A72A72" w:rsidRDefault="0000695B" w:rsidP="0078207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00695B" w:rsidRPr="00A72A72" w:rsidTr="0037227F">
              <w:trPr>
                <w:trHeight w:val="331"/>
              </w:trPr>
              <w:tc>
                <w:tcPr>
                  <w:tcW w:w="999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7EFF5"/>
                  <w:hideMark/>
                </w:tcPr>
                <w:p w:rsidR="0000695B" w:rsidRPr="00A72A72" w:rsidRDefault="0000695B" w:rsidP="00E133C6">
                  <w:pPr>
                    <w:tabs>
                      <w:tab w:val="left" w:pos="8805"/>
                    </w:tabs>
                    <w:spacing w:before="0"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72A7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Training &amp; </w:t>
                  </w:r>
                  <w:r w:rsidR="00B45ABB" w:rsidRPr="00A72A7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Certificates</w:t>
                  </w:r>
                </w:p>
              </w:tc>
            </w:tr>
            <w:tr w:rsidR="0000695B" w:rsidRPr="00A72A72" w:rsidTr="00E23DE2">
              <w:trPr>
                <w:trHeight w:val="390"/>
              </w:trPr>
              <w:tc>
                <w:tcPr>
                  <w:tcW w:w="999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hideMark/>
                </w:tcPr>
                <w:tbl>
                  <w:tblPr>
                    <w:tblW w:w="101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82"/>
                    <w:gridCol w:w="106"/>
                  </w:tblGrid>
                  <w:tr w:rsidR="00826FED" w:rsidRPr="00A72A72" w:rsidTr="000B354C">
                    <w:trPr>
                      <w:gridAfter w:val="1"/>
                      <w:wAfter w:w="106" w:type="dxa"/>
                      <w:trHeight w:val="696"/>
                    </w:trPr>
                    <w:tc>
                      <w:tcPr>
                        <w:tcW w:w="10082" w:type="dxa"/>
                        <w:vAlign w:val="center"/>
                        <w:hideMark/>
                      </w:tcPr>
                      <w:p w:rsidR="0031458B" w:rsidRPr="00A72A72" w:rsidRDefault="00E133C6" w:rsidP="0031458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before="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72A72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‘</w:t>
                        </w:r>
                        <w:r w:rsidR="00826FED" w:rsidRPr="00A72A72">
                          <w:rPr>
                            <w:rFonts w:ascii="Times New Roman" w:hAnsi="Times New Roman"/>
                            <w:i/>
                            <w:iCs/>
                            <w:color w:val="7030A0"/>
                            <w:sz w:val="24"/>
                            <w:szCs w:val="24"/>
                          </w:rPr>
                          <w:t>Tourism &amp; Tour Guiding</w:t>
                        </w:r>
                        <w:r w:rsidR="00821CF6" w:rsidRPr="00A72A72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’</w:t>
                        </w:r>
                      </w:p>
                      <w:p w:rsidR="00826FED" w:rsidRPr="00A72A72" w:rsidRDefault="007F2A97" w:rsidP="0031458B">
                        <w:pPr>
                          <w:pStyle w:val="ListParagraph"/>
                          <w:spacing w:before="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72A72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826FED"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Tehran </w:t>
                        </w:r>
                        <w:r w:rsidR="000F535B"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University of Management, Iran </w:t>
                        </w:r>
                        <w:r w:rsidR="00826FED"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(Feb 2014- Now)</w:t>
                        </w:r>
                      </w:p>
                    </w:tc>
                  </w:tr>
                  <w:tr w:rsidR="00826FED" w:rsidRPr="00A72A72" w:rsidTr="000B354C">
                    <w:trPr>
                      <w:trHeight w:val="17"/>
                    </w:trPr>
                    <w:tc>
                      <w:tcPr>
                        <w:tcW w:w="10188" w:type="dxa"/>
                        <w:gridSpan w:val="2"/>
                        <w:vAlign w:val="center"/>
                        <w:hideMark/>
                      </w:tcPr>
                      <w:p w:rsidR="0031458B" w:rsidRPr="00A72A72" w:rsidRDefault="00821CF6" w:rsidP="0031458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before="0"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2A72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‘</w:t>
                        </w:r>
                        <w:r w:rsidR="00826FED" w:rsidRPr="00A72A72">
                          <w:rPr>
                            <w:rFonts w:ascii="Times New Roman" w:hAnsi="Times New Roman"/>
                            <w:i/>
                            <w:iCs/>
                            <w:color w:val="7030A0"/>
                            <w:sz w:val="24"/>
                            <w:szCs w:val="24"/>
                          </w:rPr>
                          <w:t>Sales &amp; Marketing Management Course</w:t>
                        </w:r>
                        <w:r w:rsidRPr="00A72A72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’</w:t>
                        </w:r>
                      </w:p>
                      <w:p w:rsidR="00826FED" w:rsidRPr="00A72A72" w:rsidRDefault="00826FED" w:rsidP="0031458B">
                        <w:pPr>
                          <w:pStyle w:val="ListParagraph"/>
                          <w:spacing w:before="0"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Tehran University of Management, Iran (2008- </w:t>
                        </w:r>
                        <w:r w:rsidR="00F0784A"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  <w:r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09)</w:t>
                        </w:r>
                      </w:p>
                      <w:p w:rsidR="0031458B" w:rsidRPr="00A72A72" w:rsidRDefault="00821CF6" w:rsidP="0031458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before="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72A72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‘</w:t>
                        </w:r>
                        <w:r w:rsidR="00826FED" w:rsidRPr="00A72A72">
                          <w:rPr>
                            <w:rFonts w:ascii="Times New Roman" w:hAnsi="Times New Roman"/>
                            <w:i/>
                            <w:iCs/>
                            <w:color w:val="7030A0"/>
                            <w:sz w:val="24"/>
                            <w:szCs w:val="24"/>
                          </w:rPr>
                          <w:t>Principles and Skills of Foreign Negotiation</w:t>
                        </w:r>
                        <w:r w:rsidRPr="00A72A72">
                          <w:rPr>
                            <w:rFonts w:ascii="Times New Roman" w:hAnsi="Times New Roman"/>
                            <w:i/>
                            <w:iCs/>
                            <w:color w:val="7030A0"/>
                            <w:sz w:val="24"/>
                            <w:szCs w:val="24"/>
                          </w:rPr>
                          <w:t>’</w:t>
                        </w:r>
                      </w:p>
                      <w:p w:rsidR="00826FED" w:rsidRPr="00A72A72" w:rsidRDefault="00826FED" w:rsidP="0031458B">
                        <w:pPr>
                          <w:pStyle w:val="ListParagraph"/>
                          <w:spacing w:before="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Tehran University of Management, Iran (2008)</w:t>
                        </w:r>
                      </w:p>
                      <w:p w:rsidR="00826FED" w:rsidRPr="00A72A72" w:rsidRDefault="00821CF6" w:rsidP="000B354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before="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72A72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‘</w:t>
                        </w:r>
                        <w:r w:rsidR="00826FED" w:rsidRPr="00A72A72">
                          <w:rPr>
                            <w:rFonts w:ascii="Times New Roman" w:hAnsi="Times New Roman"/>
                            <w:i/>
                            <w:iCs/>
                            <w:color w:val="7030A0"/>
                            <w:sz w:val="24"/>
                            <w:szCs w:val="24"/>
                          </w:rPr>
                          <w:t>IELTS</w:t>
                        </w:r>
                        <w:r w:rsidRPr="00A72A72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’</w:t>
                        </w:r>
                        <w:r w:rsidR="00826FED" w:rsidRPr="00A72A72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,</w:t>
                        </w:r>
                        <w:r w:rsidR="00826FED"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British embassy, Iran (2006)</w:t>
                        </w:r>
                      </w:p>
                      <w:p w:rsidR="00E23DE2" w:rsidRPr="00A72A72" w:rsidRDefault="00821CF6" w:rsidP="000B354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before="0" w:after="0" w:line="240" w:lineRule="auto"/>
                          <w:rPr>
                            <w:rFonts w:ascii="Times New Roman" w:hAnsi="Times New Roman"/>
                            <w:i/>
                            <w:iCs/>
                            <w:color w:val="7030A0"/>
                            <w:sz w:val="24"/>
                            <w:szCs w:val="24"/>
                          </w:rPr>
                        </w:pPr>
                        <w:r w:rsidRPr="00A72A72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‘</w:t>
                        </w:r>
                        <w:r w:rsidR="00826FED" w:rsidRPr="00A72A72">
                          <w:rPr>
                            <w:rFonts w:ascii="Times New Roman" w:hAnsi="Times New Roman"/>
                            <w:i/>
                            <w:iCs/>
                            <w:color w:val="7030A0"/>
                            <w:sz w:val="24"/>
                            <w:szCs w:val="24"/>
                          </w:rPr>
                          <w:t xml:space="preserve">Principles of foreign purchasing, letters of credit, business expressions </w:t>
                        </w:r>
                      </w:p>
                      <w:p w:rsidR="0031458B" w:rsidRPr="00A72A72" w:rsidRDefault="00826FED" w:rsidP="0031458B">
                        <w:pPr>
                          <w:pStyle w:val="ListParagraph"/>
                          <w:spacing w:before="0" w:after="0" w:line="240" w:lineRule="auto"/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A72A72">
                          <w:rPr>
                            <w:rFonts w:ascii="Times New Roman" w:hAnsi="Times New Roman"/>
                            <w:i/>
                            <w:iCs/>
                            <w:color w:val="7030A0"/>
                            <w:sz w:val="24"/>
                            <w:szCs w:val="24"/>
                          </w:rPr>
                          <w:t xml:space="preserve">and </w:t>
                        </w:r>
                        <w:r w:rsidR="000F535B" w:rsidRPr="00A72A72">
                          <w:rPr>
                            <w:rFonts w:ascii="Times New Roman" w:hAnsi="Times New Roman"/>
                            <w:i/>
                            <w:iCs/>
                            <w:color w:val="7030A0"/>
                            <w:sz w:val="24"/>
                            <w:szCs w:val="24"/>
                          </w:rPr>
                          <w:t xml:space="preserve">INCOTERMS </w:t>
                        </w:r>
                        <w:r w:rsidRPr="00A72A72">
                          <w:rPr>
                            <w:rFonts w:ascii="Times New Roman" w:hAnsi="Times New Roman"/>
                            <w:i/>
                            <w:iCs/>
                            <w:color w:val="7030A0"/>
                            <w:sz w:val="24"/>
                            <w:szCs w:val="24"/>
                          </w:rPr>
                          <w:t>2000</w:t>
                        </w:r>
                        <w:r w:rsidR="00821CF6" w:rsidRPr="00A72A72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’</w:t>
                        </w:r>
                      </w:p>
                      <w:p w:rsidR="00826FED" w:rsidRPr="00A72A72" w:rsidRDefault="00E23DE2" w:rsidP="0031458B">
                        <w:pPr>
                          <w:pStyle w:val="ListParagraph"/>
                          <w:spacing w:before="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</w:t>
                        </w:r>
                        <w:r w:rsidR="00826FED"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hamber of commerce, mine and industries</w:t>
                        </w:r>
                        <w:r w:rsidR="000F7022"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  <w:r w:rsidR="00826FED" w:rsidRPr="00A72A7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Tehran, Iran (2006)</w:t>
                        </w:r>
                      </w:p>
                      <w:p w:rsidR="00826FED" w:rsidRPr="00A72A72" w:rsidRDefault="00826FED" w:rsidP="000B354C">
                        <w:pPr>
                          <w:spacing w:before="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695B" w:rsidRPr="00A72A72" w:rsidRDefault="0000695B" w:rsidP="0078207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0F7022" w:rsidRPr="00A72A72" w:rsidRDefault="000F7022" w:rsidP="0078207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3C6" w:rsidRPr="00A72A72" w:rsidRDefault="00E133C6" w:rsidP="0078207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3C14" w:rsidRPr="00A72A72" w:rsidRDefault="00113C14" w:rsidP="0078207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1" w:tblpY="466"/>
        <w:tblOverlap w:val="never"/>
        <w:tblW w:w="21564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4C0" w:firstRow="0" w:lastRow="1" w:firstColumn="1" w:lastColumn="0" w:noHBand="0" w:noVBand="1"/>
      </w:tblPr>
      <w:tblGrid>
        <w:gridCol w:w="21564"/>
      </w:tblGrid>
      <w:tr w:rsidR="0031458B" w:rsidRPr="00BC0BB9" w:rsidTr="0031458B">
        <w:trPr>
          <w:trHeight w:val="331"/>
        </w:trPr>
        <w:tc>
          <w:tcPr>
            <w:tcW w:w="21564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D7EFF5"/>
            <w:hideMark/>
          </w:tcPr>
          <w:p w:rsidR="0031458B" w:rsidRPr="0031458B" w:rsidRDefault="00D172EF" w:rsidP="0031458B">
            <w:pPr>
              <w:tabs>
                <w:tab w:val="left" w:pos="8805"/>
              </w:tabs>
              <w:spacing w:before="0"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 xml:space="preserve">         </w:t>
            </w:r>
            <w:r w:rsidR="0031458B" w:rsidRPr="0031458B">
              <w:rPr>
                <w:rFonts w:ascii="Times New Roman" w:hAnsi="Times New Roman"/>
                <w:b/>
                <w:bCs/>
                <w:sz w:val="32"/>
                <w:szCs w:val="32"/>
              </w:rPr>
              <w:t>Work Experience</w:t>
            </w:r>
            <w:r w:rsidR="0031458B" w:rsidRPr="0031458B">
              <w:rPr>
                <w:rFonts w:ascii="Times New Roman" w:hAnsi="Times New Roman"/>
                <w:b/>
                <w:bCs/>
                <w:sz w:val="32"/>
                <w:szCs w:val="32"/>
              </w:rPr>
              <w:tab/>
            </w:r>
          </w:p>
        </w:tc>
      </w:tr>
      <w:tr w:rsidR="0031458B" w:rsidRPr="00BC0BB9" w:rsidTr="0031458B">
        <w:trPr>
          <w:trHeight w:val="390"/>
        </w:trPr>
        <w:tc>
          <w:tcPr>
            <w:tcW w:w="21564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hideMark/>
          </w:tcPr>
          <w:p w:rsidR="0031458B" w:rsidRPr="00161B59" w:rsidRDefault="0031458B" w:rsidP="00DD62C5">
            <w:pPr>
              <w:pBdr>
                <w:bar w:val="single" w:sz="4" w:color="auto"/>
              </w:pBdr>
              <w:spacing w:before="0" w:after="0" w:line="240" w:lineRule="auto"/>
              <w:ind w:left="708"/>
              <w:rPr>
                <w:rFonts w:ascii="Times New Roman" w:hAnsi="Times New Roman"/>
                <w:b/>
                <w:sz w:val="32"/>
                <w:szCs w:val="32"/>
              </w:rPr>
            </w:pPr>
            <w:r w:rsidRPr="00161B59">
              <w:rPr>
                <w:rFonts w:ascii="Calibri Light" w:hAnsi="Calibri Light"/>
                <w:b/>
                <w:color w:val="7030A0"/>
                <w:sz w:val="32"/>
                <w:szCs w:val="32"/>
                <w:u w:val="single"/>
              </w:rPr>
              <w:t>Human Recourse Assistant</w:t>
            </w:r>
          </w:p>
          <w:p w:rsidR="0031458B" w:rsidRPr="006655EA" w:rsidRDefault="0031458B" w:rsidP="00DD62C5">
            <w:pPr>
              <w:pBdr>
                <w:bar w:val="single" w:sz="4" w:color="auto"/>
              </w:pBdr>
              <w:spacing w:before="0" w:after="0" w:line="240" w:lineRule="auto"/>
              <w:ind w:left="708"/>
              <w:rPr>
                <w:rStyle w:val="apple-converted-space"/>
                <w:rFonts w:ascii="Calibri Light" w:hAnsi="Calibri Light"/>
                <w:b/>
                <w:color w:val="538135"/>
                <w:sz w:val="28"/>
                <w:szCs w:val="28"/>
              </w:rPr>
            </w:pPr>
            <w:r w:rsidRPr="00C16DBF">
              <w:rPr>
                <w:rFonts w:ascii="Calibri Light" w:hAnsi="Calibri Light"/>
                <w:b/>
                <w:color w:val="538135"/>
                <w:sz w:val="28"/>
                <w:szCs w:val="28"/>
              </w:rPr>
              <w:t>Rocket Internet AG</w:t>
            </w:r>
            <w:r>
              <w:rPr>
                <w:rFonts w:ascii="Calibri Light" w:hAnsi="Calibri Light"/>
                <w:b/>
                <w:color w:val="538135"/>
                <w:sz w:val="28"/>
                <w:szCs w:val="28"/>
              </w:rPr>
              <w:t xml:space="preserve"> </w:t>
            </w:r>
            <w:r w:rsidRPr="00C16DBF">
              <w:rPr>
                <w:rFonts w:ascii="Calibri Light" w:hAnsi="Calibri Light"/>
                <w:bCs/>
                <w:color w:val="538135"/>
                <w:sz w:val="24"/>
                <w:szCs w:val="24"/>
              </w:rPr>
              <w:t>(</w:t>
            </w:r>
            <w:r w:rsidRPr="00C16DBF">
              <w:rPr>
                <w:rFonts w:ascii="Calibri Light" w:hAnsi="Calibri Light" w:cs="Arial"/>
                <w:bCs/>
                <w:color w:val="000000"/>
                <w:sz w:val="24"/>
                <w:szCs w:val="24"/>
                <w:shd w:val="clear" w:color="auto" w:fill="FFFFFF"/>
              </w:rPr>
              <w:t>One of the world's largest e-commerce firms)</w:t>
            </w:r>
            <w:r w:rsidRPr="00C16DBF">
              <w:rPr>
                <w:rStyle w:val="apple-converted-space"/>
                <w:rFonts w:ascii="Calibri Light" w:hAnsi="Calibri Light" w:cs="Arial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16DBF">
              <w:rPr>
                <w:rFonts w:ascii="Calibri Light" w:hAnsi="Calibri Light"/>
                <w:b/>
                <w:color w:val="538135"/>
                <w:sz w:val="28"/>
                <w:szCs w:val="28"/>
              </w:rPr>
              <w:t xml:space="preserve">- Tehran </w:t>
            </w:r>
          </w:p>
          <w:p w:rsidR="0031458B" w:rsidRPr="006655EA" w:rsidRDefault="0031458B" w:rsidP="00DD62C5">
            <w:pPr>
              <w:pBdr>
                <w:bar w:val="single" w:sz="4" w:color="auto"/>
              </w:pBdr>
              <w:spacing w:before="0" w:after="0" w:line="240" w:lineRule="auto"/>
              <w:ind w:left="708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6655EA"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  <w:t>March 2014 - now</w:t>
            </w:r>
          </w:p>
          <w:p w:rsidR="00E15821" w:rsidRDefault="0031458B" w:rsidP="00DD62C5">
            <w:pPr>
              <w:pStyle w:val="ListParagraph"/>
              <w:numPr>
                <w:ilvl w:val="0"/>
                <w:numId w:val="22"/>
              </w:numPr>
              <w:pBdr>
                <w:bar w:val="single" w:sz="4" w:color="auto"/>
              </w:pBdr>
              <w:spacing w:before="0" w:after="0" w:line="240" w:lineRule="auto"/>
              <w:ind w:left="1068"/>
              <w:jc w:val="left"/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</w:pPr>
            <w:r w:rsidRPr="006655EA"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  <w:t xml:space="preserve">Working closely with various departments, assisting line managers to understand and implement policies </w:t>
            </w:r>
          </w:p>
          <w:p w:rsidR="0031458B" w:rsidRPr="00E15821" w:rsidRDefault="0031458B" w:rsidP="00E15821">
            <w:pPr>
              <w:pStyle w:val="ListParagraph"/>
              <w:pBdr>
                <w:bar w:val="single" w:sz="4" w:color="auto"/>
              </w:pBdr>
              <w:spacing w:before="0" w:after="0" w:line="240" w:lineRule="auto"/>
              <w:ind w:left="1068"/>
              <w:jc w:val="left"/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</w:pPr>
            <w:proofErr w:type="gramStart"/>
            <w:r w:rsidRPr="006655EA"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  <w:t>and</w:t>
            </w:r>
            <w:proofErr w:type="gramEnd"/>
            <w:r w:rsidRPr="006655EA"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  <w:t xml:space="preserve"> </w:t>
            </w:r>
            <w:r w:rsidR="00E15821"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  <w:t>p</w:t>
            </w:r>
            <w:r w:rsidRPr="00E15821"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  <w:t>rocedures</w:t>
            </w:r>
            <w:r w:rsidR="00A72A72" w:rsidRPr="00E15821"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  <w:t>.</w:t>
            </w:r>
          </w:p>
          <w:p w:rsidR="00A72A72" w:rsidRDefault="0031458B" w:rsidP="00DD62C5">
            <w:pPr>
              <w:pStyle w:val="ListParagraph"/>
              <w:numPr>
                <w:ilvl w:val="0"/>
                <w:numId w:val="22"/>
              </w:numPr>
              <w:pBdr>
                <w:bar w:val="single" w:sz="4" w:color="auto"/>
              </w:pBdr>
              <w:spacing w:before="0" w:after="0" w:line="240" w:lineRule="auto"/>
              <w:ind w:left="1068"/>
              <w:jc w:val="left"/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</w:pPr>
            <w:r w:rsidRPr="006655EA"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  <w:t xml:space="preserve">Recruiting staff - this includes developing job descriptions and person specifications, preparing job adverts, </w:t>
            </w:r>
          </w:p>
          <w:p w:rsidR="0031458B" w:rsidRPr="006655EA" w:rsidRDefault="0031458B" w:rsidP="00DD62C5">
            <w:pPr>
              <w:pStyle w:val="ListParagraph"/>
              <w:pBdr>
                <w:bar w:val="single" w:sz="4" w:color="auto"/>
              </w:pBdr>
              <w:spacing w:before="0" w:after="0" w:line="240" w:lineRule="auto"/>
              <w:ind w:left="1068"/>
              <w:jc w:val="left"/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</w:pPr>
            <w:r w:rsidRPr="006655EA"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  <w:t xml:space="preserve">checking application forms, shortlisting, interviewing and selecting candidates; </w:t>
            </w:r>
          </w:p>
          <w:p w:rsidR="00A72A72" w:rsidRPr="00A72A72" w:rsidRDefault="0031458B" w:rsidP="00DD62C5">
            <w:pPr>
              <w:pStyle w:val="ListParagraph"/>
              <w:numPr>
                <w:ilvl w:val="0"/>
                <w:numId w:val="22"/>
              </w:numPr>
              <w:pBdr>
                <w:bar w:val="single" w:sz="4" w:color="auto"/>
              </w:pBdr>
              <w:spacing w:before="0" w:after="0" w:line="240" w:lineRule="auto"/>
              <w:ind w:left="1068"/>
              <w:jc w:val="left"/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</w:pPr>
            <w:r w:rsidRPr="006655EA"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  <w:t>Developing and implementing policies on issues like working</w:t>
            </w:r>
            <w:r w:rsidRPr="006655EA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conditions, performance management, </w:t>
            </w:r>
          </w:p>
          <w:p w:rsidR="0031458B" w:rsidRPr="006655EA" w:rsidRDefault="0031458B" w:rsidP="00DD62C5">
            <w:pPr>
              <w:pStyle w:val="ListParagraph"/>
              <w:pBdr>
                <w:bar w:val="single" w:sz="4" w:color="auto"/>
              </w:pBdr>
              <w:spacing w:before="0" w:after="0" w:line="240" w:lineRule="auto"/>
              <w:ind w:left="1068"/>
              <w:jc w:val="left"/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</w:pPr>
            <w:r w:rsidRPr="006655EA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equal opportunities, and absence management</w:t>
            </w:r>
          </w:p>
          <w:p w:rsidR="0031458B" w:rsidRPr="006655EA" w:rsidRDefault="0031458B" w:rsidP="00DD62C5">
            <w:pPr>
              <w:pStyle w:val="ListParagraph"/>
              <w:pBdr>
                <w:bar w:val="single" w:sz="4" w:color="auto"/>
              </w:pBdr>
              <w:spacing w:before="0" w:after="0" w:line="240" w:lineRule="auto"/>
              <w:ind w:left="708"/>
              <w:jc w:val="left"/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</w:pPr>
          </w:p>
          <w:p w:rsidR="0031458B" w:rsidRPr="00161B59" w:rsidRDefault="0031458B" w:rsidP="00DD62C5">
            <w:pPr>
              <w:pBdr>
                <w:bar w:val="single" w:sz="4" w:color="auto"/>
              </w:pBdr>
              <w:spacing w:before="0" w:after="0" w:line="240" w:lineRule="auto"/>
              <w:ind w:left="708"/>
              <w:jc w:val="left"/>
              <w:rPr>
                <w:rFonts w:ascii="Times New Roman" w:hAnsi="Times New Roman"/>
                <w:bCs/>
                <w:sz w:val="32"/>
                <w:szCs w:val="32"/>
                <w:u w:val="single"/>
              </w:rPr>
            </w:pPr>
            <w:r w:rsidRPr="00161B59">
              <w:rPr>
                <w:rFonts w:ascii="Calibri Light" w:hAnsi="Calibri Light"/>
                <w:b/>
                <w:color w:val="7030A0"/>
                <w:sz w:val="32"/>
                <w:szCs w:val="32"/>
                <w:u w:val="single"/>
              </w:rPr>
              <w:t>Translator/ Editor (part time)</w:t>
            </w:r>
          </w:p>
          <w:p w:rsidR="0031458B" w:rsidRPr="00FA5C2E" w:rsidRDefault="0031458B" w:rsidP="00DD62C5">
            <w:pPr>
              <w:pBdr>
                <w:bar w:val="single" w:sz="4" w:color="auto"/>
              </w:pBdr>
              <w:spacing w:before="0" w:after="0" w:line="240" w:lineRule="auto"/>
              <w:ind w:left="708"/>
              <w:jc w:val="left"/>
              <w:rPr>
                <w:rFonts w:ascii="Times New Roman" w:hAnsi="Times New Roman"/>
                <w:b/>
                <w:color w:val="538135"/>
                <w:sz w:val="28"/>
                <w:szCs w:val="28"/>
              </w:rPr>
            </w:pPr>
            <w:r w:rsidRPr="00C16DBF">
              <w:rPr>
                <w:rFonts w:ascii="Calibri Light" w:hAnsi="Calibri Light"/>
                <w:b/>
                <w:color w:val="538135"/>
                <w:sz w:val="28"/>
                <w:szCs w:val="28"/>
              </w:rPr>
              <w:t xml:space="preserve">Iran </w:t>
            </w:r>
            <w:proofErr w:type="spellStart"/>
            <w:r w:rsidRPr="00C16DBF">
              <w:rPr>
                <w:rFonts w:ascii="Calibri Light" w:hAnsi="Calibri Light"/>
                <w:b/>
                <w:color w:val="538135"/>
                <w:sz w:val="28"/>
                <w:szCs w:val="28"/>
              </w:rPr>
              <w:t>Virayesh</w:t>
            </w:r>
            <w:proofErr w:type="spellEnd"/>
            <w:r w:rsidRPr="00C16DBF">
              <w:rPr>
                <w:rFonts w:ascii="Calibri Light" w:hAnsi="Calibri Light"/>
                <w:b/>
                <w:color w:val="538135"/>
                <w:sz w:val="28"/>
                <w:szCs w:val="28"/>
              </w:rPr>
              <w:t xml:space="preserve"> Center </w:t>
            </w:r>
            <w:r w:rsidRPr="00FA5C2E"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  <w:t>(</w:t>
            </w:r>
            <w:r w:rsidRPr="006655EA">
              <w:rPr>
                <w:rFonts w:ascii="Calibri Light" w:hAnsi="Calibri Light" w:cs="Arial"/>
                <w:bCs/>
                <w:color w:val="000000"/>
                <w:sz w:val="24"/>
                <w:szCs w:val="24"/>
                <w:shd w:val="clear" w:color="auto" w:fill="FFFFFF"/>
              </w:rPr>
              <w:t>English Editing Services for Academic Researchers</w:t>
            </w:r>
            <w:r w:rsidRPr="00FA5C2E"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  <w:t>)</w:t>
            </w:r>
            <w:r w:rsidRPr="00C16DBF">
              <w:rPr>
                <w:rFonts w:ascii="Calibri Light" w:hAnsi="Calibri Light"/>
                <w:b/>
                <w:color w:val="538135"/>
                <w:sz w:val="28"/>
                <w:szCs w:val="28"/>
              </w:rPr>
              <w:t>- Tehran</w:t>
            </w:r>
            <w:r w:rsidRPr="00C16DBF">
              <w:rPr>
                <w:rFonts w:ascii="Times New Roman" w:hAnsi="Times New Roman"/>
                <w:b/>
                <w:color w:val="538135"/>
                <w:sz w:val="28"/>
                <w:szCs w:val="28"/>
              </w:rPr>
              <w:t xml:space="preserve"> </w:t>
            </w:r>
          </w:p>
          <w:p w:rsidR="0031458B" w:rsidRPr="00C16DBF" w:rsidRDefault="0031458B" w:rsidP="00DD62C5">
            <w:pPr>
              <w:pBdr>
                <w:bar w:val="single" w:sz="4" w:color="auto"/>
              </w:pBdr>
              <w:spacing w:before="0" w:after="0" w:line="240" w:lineRule="auto"/>
              <w:ind w:left="708"/>
              <w:rPr>
                <w:rFonts w:ascii="Calibri Light" w:hAnsi="Calibri Light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5C2E"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  <w:t>March 2010 - March 2014</w:t>
            </w:r>
          </w:p>
          <w:p w:rsidR="0031458B" w:rsidRPr="006655EA" w:rsidRDefault="0031458B" w:rsidP="00DD62C5">
            <w:pPr>
              <w:pStyle w:val="ListParagraph"/>
              <w:numPr>
                <w:ilvl w:val="0"/>
                <w:numId w:val="21"/>
              </w:numPr>
              <w:pBdr>
                <w:bar w:val="single" w:sz="4" w:color="auto"/>
              </w:pBdr>
              <w:spacing w:before="0" w:after="0" w:line="240" w:lineRule="auto"/>
              <w:ind w:left="1068"/>
              <w:jc w:val="left"/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</w:pPr>
            <w:r w:rsidRPr="006655EA"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  <w:t>Translation, edition and revision of books, medical articles, movie subtitles,</w:t>
            </w:r>
            <w:r w:rsidR="00A72A72"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  <w:t xml:space="preserve"> etc.</w:t>
            </w:r>
          </w:p>
          <w:p w:rsidR="0031458B" w:rsidRPr="006655EA" w:rsidRDefault="0031458B" w:rsidP="00DD62C5">
            <w:pPr>
              <w:pStyle w:val="ListParagraph"/>
              <w:numPr>
                <w:ilvl w:val="0"/>
                <w:numId w:val="21"/>
              </w:numPr>
              <w:pBdr>
                <w:bar w:val="single" w:sz="4" w:color="auto"/>
              </w:pBdr>
              <w:spacing w:before="0" w:after="0" w:line="240" w:lineRule="auto"/>
              <w:ind w:left="1068"/>
              <w:jc w:val="left"/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</w:pPr>
            <w:r w:rsidRPr="006655EA">
              <w:rPr>
                <w:rFonts w:ascii="Times New Roman" w:eastAsia="SymbolMT" w:hAnsi="Times New Roman"/>
                <w:sz w:val="24"/>
                <w:szCs w:val="24"/>
                <w:lang w:val="en-GB" w:eastAsia="ja-JP" w:bidi="ar-SA"/>
              </w:rPr>
              <w:t>Supervising the quality of work of other translators</w:t>
            </w:r>
          </w:p>
          <w:p w:rsidR="0031458B" w:rsidRDefault="0031458B" w:rsidP="00DD62C5">
            <w:pPr>
              <w:spacing w:before="0" w:after="0" w:line="240" w:lineRule="auto"/>
              <w:ind w:left="7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458B" w:rsidRPr="00161B59" w:rsidRDefault="0031458B" w:rsidP="00DD62C5">
            <w:pPr>
              <w:pBdr>
                <w:bar w:val="single" w:sz="4" w:color="auto"/>
              </w:pBdr>
              <w:spacing w:before="0" w:after="0" w:line="240" w:lineRule="auto"/>
              <w:ind w:left="708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161B59">
              <w:rPr>
                <w:rFonts w:ascii="Calibri Light" w:hAnsi="Calibri Light"/>
                <w:b/>
                <w:color w:val="7030A0"/>
                <w:sz w:val="32"/>
                <w:szCs w:val="32"/>
                <w:u w:val="single"/>
              </w:rPr>
              <w:t>Sales Executive</w:t>
            </w:r>
          </w:p>
          <w:p w:rsidR="0031458B" w:rsidRPr="00C16DBF" w:rsidRDefault="0031458B" w:rsidP="00DD62C5">
            <w:pPr>
              <w:pStyle w:val="ListParagraph"/>
              <w:pBdr>
                <w:bar w:val="single" w:sz="4" w:color="auto"/>
              </w:pBdr>
              <w:spacing w:before="0" w:after="0" w:line="240" w:lineRule="auto"/>
              <w:ind w:left="708"/>
              <w:jc w:val="left"/>
              <w:rPr>
                <w:rFonts w:ascii="Times New Roman" w:hAnsi="Times New Roman"/>
                <w:b/>
                <w:color w:val="538135"/>
                <w:sz w:val="28"/>
                <w:szCs w:val="28"/>
              </w:rPr>
            </w:pPr>
            <w:r w:rsidRPr="00C16DBF">
              <w:rPr>
                <w:rFonts w:ascii="Calibri Light" w:hAnsi="Calibri Light"/>
                <w:b/>
                <w:color w:val="538135"/>
                <w:sz w:val="28"/>
                <w:szCs w:val="28"/>
              </w:rPr>
              <w:t>LG  Steel - Tehran</w:t>
            </w:r>
          </w:p>
          <w:p w:rsidR="0031458B" w:rsidRPr="00FA5C2E" w:rsidRDefault="0031458B" w:rsidP="00DD62C5">
            <w:pPr>
              <w:pBdr>
                <w:bar w:val="single" w:sz="4" w:color="auto"/>
              </w:pBdr>
              <w:spacing w:before="0"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FA5C2E">
              <w:rPr>
                <w:rFonts w:ascii="Times New Roman" w:hAnsi="Times New Roman"/>
                <w:sz w:val="24"/>
                <w:szCs w:val="24"/>
              </w:rPr>
              <w:t>August 2009 - March 2010</w:t>
            </w:r>
          </w:p>
          <w:p w:rsidR="0031458B" w:rsidRPr="00161B59" w:rsidRDefault="0031458B" w:rsidP="00DD62C5">
            <w:pPr>
              <w:pStyle w:val="ListParagraph"/>
              <w:numPr>
                <w:ilvl w:val="0"/>
                <w:numId w:val="25"/>
              </w:numPr>
              <w:pBdr>
                <w:bar w:val="single" w:sz="4" w:color="auto"/>
              </w:pBdr>
              <w:spacing w:before="0"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 w:rsidRPr="00C10E40">
              <w:rPr>
                <w:rFonts w:ascii="Times New Roman" w:hAnsi="Times New Roman"/>
                <w:sz w:val="24"/>
                <w:szCs w:val="24"/>
              </w:rPr>
              <w:t>Developing and maintaining long-term mutually beneficial relationships with key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B59">
              <w:rPr>
                <w:rFonts w:ascii="Times New Roman" w:hAnsi="Times New Roman"/>
                <w:sz w:val="24"/>
                <w:szCs w:val="24"/>
              </w:rPr>
              <w:t xml:space="preserve">customers </w:t>
            </w:r>
          </w:p>
          <w:p w:rsidR="0031458B" w:rsidRPr="00C10E40" w:rsidRDefault="0031458B" w:rsidP="00DD62C5">
            <w:pPr>
              <w:pStyle w:val="ListParagraph"/>
              <w:numPr>
                <w:ilvl w:val="0"/>
                <w:numId w:val="25"/>
              </w:numPr>
              <w:pBdr>
                <w:bar w:val="single" w:sz="4" w:color="auto"/>
              </w:pBdr>
              <w:spacing w:before="0"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 w:rsidRPr="00C10E40">
              <w:rPr>
                <w:rFonts w:ascii="Times New Roman" w:hAnsi="Times New Roman"/>
                <w:sz w:val="24"/>
                <w:szCs w:val="24"/>
              </w:rPr>
              <w:t>Frequent in-country travels to manufacturing mills and site visits</w:t>
            </w:r>
          </w:p>
          <w:p w:rsidR="0031458B" w:rsidRPr="00C10E40" w:rsidRDefault="0031458B" w:rsidP="00DD62C5">
            <w:pPr>
              <w:pStyle w:val="ListParagraph"/>
              <w:numPr>
                <w:ilvl w:val="0"/>
                <w:numId w:val="25"/>
              </w:numPr>
              <w:pBdr>
                <w:bar w:val="single" w:sz="4" w:color="auto"/>
              </w:pBdr>
              <w:spacing w:before="0"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 w:rsidRPr="00C10E40">
              <w:rPr>
                <w:rFonts w:ascii="Times New Roman" w:hAnsi="Times New Roman"/>
                <w:sz w:val="24"/>
                <w:szCs w:val="24"/>
              </w:rPr>
              <w:t>Negotiating on sales (proposals, prices, contract and delivery terms,</w:t>
            </w:r>
            <w:r w:rsidR="00A72A72">
              <w:rPr>
                <w:rFonts w:ascii="Times New Roman" w:hAnsi="Times New Roman"/>
                <w:sz w:val="24"/>
                <w:szCs w:val="24"/>
              </w:rPr>
              <w:t xml:space="preserve"> etc.</w:t>
            </w:r>
            <w:r w:rsidRPr="00C10E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458B" w:rsidRPr="00C10E40" w:rsidRDefault="0031458B" w:rsidP="00DD62C5">
            <w:pPr>
              <w:pStyle w:val="ListParagraph"/>
              <w:numPr>
                <w:ilvl w:val="0"/>
                <w:numId w:val="25"/>
              </w:numPr>
              <w:pBdr>
                <w:bar w:val="single" w:sz="4" w:color="auto"/>
              </w:pBdr>
              <w:spacing w:before="0"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 w:rsidRPr="00C10E40">
              <w:rPr>
                <w:rFonts w:ascii="Times New Roman" w:hAnsi="Times New Roman"/>
                <w:sz w:val="24"/>
                <w:szCs w:val="24"/>
              </w:rPr>
              <w:t>Preparing steel market reports</w:t>
            </w:r>
          </w:p>
          <w:p w:rsidR="0031458B" w:rsidRPr="00C10E40" w:rsidRDefault="0031458B" w:rsidP="00DD62C5">
            <w:pPr>
              <w:spacing w:before="0" w:after="0" w:line="240" w:lineRule="auto"/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21348" w:type="dxa"/>
              <w:tblInd w:w="708" w:type="dxa"/>
              <w:tblBorders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48"/>
            </w:tblGrid>
            <w:tr w:rsidR="0031458B" w:rsidRPr="00BC0BB9" w:rsidTr="00DD62C5">
              <w:trPr>
                <w:trHeight w:val="351"/>
              </w:trPr>
              <w:tc>
                <w:tcPr>
                  <w:tcW w:w="21348" w:type="dxa"/>
                </w:tcPr>
                <w:p w:rsidR="0031458B" w:rsidRPr="00161B59" w:rsidRDefault="0031458B" w:rsidP="00100C25">
                  <w:pPr>
                    <w:framePr w:hSpace="180" w:wrap="around" w:vAnchor="page" w:hAnchor="page" w:x="1" w:y="466"/>
                    <w:spacing w:before="0" w:after="0" w:line="240" w:lineRule="auto"/>
                    <w:suppressOverlap/>
                    <w:jc w:val="lef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bookmarkStart w:id="0" w:name="OLE_LINK1"/>
                  <w:bookmarkStart w:id="1" w:name="OLE_LINK2"/>
                  <w:r w:rsidRPr="00161B59">
                    <w:rPr>
                      <w:rFonts w:ascii="Calibri Light" w:hAnsi="Calibri Light"/>
                      <w:b/>
                      <w:color w:val="7030A0"/>
                      <w:sz w:val="32"/>
                      <w:szCs w:val="32"/>
                      <w:u w:val="single"/>
                    </w:rPr>
                    <w:t>Sales Executive</w:t>
                  </w:r>
                </w:p>
                <w:p w:rsidR="0031458B" w:rsidRPr="00FA5C2E" w:rsidRDefault="0031458B" w:rsidP="00100C25">
                  <w:pPr>
                    <w:pStyle w:val="ListParagraph"/>
                    <w:framePr w:hSpace="180" w:wrap="around" w:vAnchor="page" w:hAnchor="page" w:x="1" w:y="466"/>
                    <w:spacing w:before="0" w:after="0" w:line="240" w:lineRule="auto"/>
                    <w:ind w:left="0"/>
                    <w:suppressOverlap/>
                    <w:jc w:val="left"/>
                    <w:rPr>
                      <w:rFonts w:ascii="Times New Roman" w:hAnsi="Times New Roman"/>
                      <w:b/>
                      <w:color w:val="538135"/>
                      <w:sz w:val="28"/>
                      <w:szCs w:val="28"/>
                    </w:rPr>
                  </w:pPr>
                  <w:proofErr w:type="spellStart"/>
                  <w:r w:rsidRPr="00C16DBF">
                    <w:rPr>
                      <w:rFonts w:ascii="Calibri Light" w:hAnsi="Calibri Light"/>
                      <w:b/>
                      <w:color w:val="538135"/>
                      <w:sz w:val="28"/>
                      <w:szCs w:val="28"/>
                    </w:rPr>
                    <w:t>Arcelormittal</w:t>
                  </w:r>
                  <w:proofErr w:type="spellEnd"/>
                  <w:r w:rsidRPr="00C16DBF">
                    <w:rPr>
                      <w:rFonts w:ascii="Calibri Light" w:hAnsi="Calibri Light"/>
                      <w:b/>
                      <w:color w:val="538135"/>
                      <w:sz w:val="28"/>
                      <w:szCs w:val="28"/>
                    </w:rPr>
                    <w:t xml:space="preserve"> Steel </w:t>
                  </w:r>
                  <w:r w:rsidRPr="00C16DBF">
                    <w:rPr>
                      <w:rStyle w:val="st"/>
                      <w:color w:val="538135"/>
                    </w:rPr>
                    <w:t>(</w:t>
                  </w:r>
                  <w:r w:rsidRPr="00C16DBF">
                    <w:rPr>
                      <w:rFonts w:ascii="Calibri Light" w:hAnsi="Calibri Light" w:cs="Arial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The World's Leading Integrated Steel and Mining Company)</w:t>
                  </w:r>
                  <w:r w:rsidRPr="00C16DBF">
                    <w:rPr>
                      <w:rFonts w:ascii="Calibri Light" w:hAnsi="Calibri Light"/>
                      <w:b/>
                      <w:color w:val="538135"/>
                      <w:sz w:val="28"/>
                      <w:szCs w:val="28"/>
                    </w:rPr>
                    <w:t>- Tehran</w:t>
                  </w:r>
                  <w:bookmarkEnd w:id="0"/>
                  <w:bookmarkEnd w:id="1"/>
                </w:p>
              </w:tc>
            </w:tr>
            <w:tr w:rsidR="0031458B" w:rsidRPr="00BC0BB9" w:rsidTr="00DD62C5">
              <w:trPr>
                <w:trHeight w:val="306"/>
              </w:trPr>
              <w:tc>
                <w:tcPr>
                  <w:tcW w:w="21348" w:type="dxa"/>
                </w:tcPr>
                <w:p w:rsidR="0031458B" w:rsidRPr="00C16DBF" w:rsidRDefault="0031458B" w:rsidP="00100C25">
                  <w:pPr>
                    <w:pStyle w:val="ListParagraph"/>
                    <w:framePr w:hSpace="180" w:wrap="around" w:vAnchor="page" w:hAnchor="page" w:x="1" w:y="466"/>
                    <w:spacing w:before="0" w:after="0" w:line="240" w:lineRule="auto"/>
                    <w:ind w:left="0"/>
                    <w:suppressOverlap/>
                    <w:jc w:val="lef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A5C2E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>June 2008 - June 2009</w:t>
                  </w:r>
                </w:p>
                <w:p w:rsidR="0031458B" w:rsidRPr="006655EA" w:rsidRDefault="0031458B" w:rsidP="00100C25">
                  <w:pPr>
                    <w:pStyle w:val="ListParagraph"/>
                    <w:framePr w:hSpace="180" w:wrap="around" w:vAnchor="page" w:hAnchor="page" w:x="1" w:y="466"/>
                    <w:numPr>
                      <w:ilvl w:val="0"/>
                      <w:numId w:val="24"/>
                    </w:numPr>
                    <w:spacing w:before="0" w:after="0" w:line="240" w:lineRule="auto"/>
                    <w:suppressOverlap/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</w:pPr>
                  <w:bookmarkStart w:id="2" w:name="OLE_LINK3"/>
                  <w:bookmarkStart w:id="3" w:name="OLE_LINK4"/>
                  <w:r w:rsidRPr="002B764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 xml:space="preserve">Developing long-term mutually beneficial relationships with </w:t>
                  </w:r>
                  <w:r w:rsidRPr="006655EA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>end-users</w:t>
                  </w:r>
                </w:p>
                <w:p w:rsidR="0031458B" w:rsidRPr="002B7642" w:rsidRDefault="0031458B" w:rsidP="00100C25">
                  <w:pPr>
                    <w:pStyle w:val="ListParagraph"/>
                    <w:framePr w:hSpace="180" w:wrap="around" w:vAnchor="page" w:hAnchor="page" w:x="1" w:y="466"/>
                    <w:numPr>
                      <w:ilvl w:val="0"/>
                      <w:numId w:val="24"/>
                    </w:numPr>
                    <w:spacing w:before="0" w:after="0" w:line="240" w:lineRule="auto"/>
                    <w:suppressOverlap/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</w:pPr>
                  <w:r w:rsidRPr="002B764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 xml:space="preserve">Liaison between </w:t>
                  </w:r>
                  <w:proofErr w:type="spellStart"/>
                  <w:r w:rsidRPr="002B764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>Arcelormittal</w:t>
                  </w:r>
                  <w:proofErr w:type="spellEnd"/>
                  <w:r w:rsidRPr="002B764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 xml:space="preserve"> Dubai headquarter office, </w:t>
                  </w:r>
                  <w:proofErr w:type="spellStart"/>
                  <w:r w:rsidRPr="002B764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>Arcelormittal</w:t>
                  </w:r>
                  <w:proofErr w:type="spellEnd"/>
                  <w:r w:rsidRPr="002B764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 xml:space="preserve"> factories</w:t>
                  </w:r>
                </w:p>
                <w:p w:rsidR="0031458B" w:rsidRPr="006655EA" w:rsidRDefault="0031458B" w:rsidP="00100C25">
                  <w:pPr>
                    <w:pStyle w:val="ListParagraph"/>
                    <w:framePr w:hSpace="180" w:wrap="around" w:vAnchor="page" w:hAnchor="page" w:x="1" w:y="466"/>
                    <w:numPr>
                      <w:ilvl w:val="0"/>
                      <w:numId w:val="24"/>
                    </w:numPr>
                    <w:spacing w:before="0" w:after="0" w:line="240" w:lineRule="auto"/>
                    <w:suppressOverlap/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</w:pPr>
                  <w:r w:rsidRPr="006655EA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>In Kazakhstan, Russian, China, UAE, and customers in Iran</w:t>
                  </w:r>
                </w:p>
                <w:p w:rsidR="0031458B" w:rsidRPr="002B7642" w:rsidRDefault="0031458B" w:rsidP="00100C25">
                  <w:pPr>
                    <w:pStyle w:val="ListParagraph"/>
                    <w:framePr w:hSpace="180" w:wrap="around" w:vAnchor="page" w:hAnchor="page" w:x="1" w:y="466"/>
                    <w:numPr>
                      <w:ilvl w:val="0"/>
                      <w:numId w:val="24"/>
                    </w:numPr>
                    <w:spacing w:before="0" w:after="0" w:line="240" w:lineRule="auto"/>
                    <w:suppressOverlap/>
                    <w:jc w:val="left"/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</w:pPr>
                  <w:r w:rsidRPr="002B764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 xml:space="preserve">Frequent in and out of country travels </w:t>
                  </w:r>
                </w:p>
                <w:p w:rsidR="0031458B" w:rsidRPr="002B7642" w:rsidRDefault="0031458B" w:rsidP="00100C25">
                  <w:pPr>
                    <w:pStyle w:val="ListParagraph"/>
                    <w:framePr w:hSpace="180" w:wrap="around" w:vAnchor="page" w:hAnchor="page" w:x="1" w:y="466"/>
                    <w:numPr>
                      <w:ilvl w:val="0"/>
                      <w:numId w:val="24"/>
                    </w:numPr>
                    <w:spacing w:before="0" w:after="0" w:line="240" w:lineRule="auto"/>
                    <w:suppressOverlap/>
                    <w:jc w:val="left"/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</w:pPr>
                  <w:r w:rsidRPr="002B764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>Entertaining clients’ inquiries, suggestions and complaints</w:t>
                  </w:r>
                </w:p>
                <w:p w:rsidR="0031458B" w:rsidRDefault="0031458B" w:rsidP="00100C25">
                  <w:pPr>
                    <w:pStyle w:val="ListParagraph"/>
                    <w:framePr w:hSpace="180" w:wrap="around" w:vAnchor="page" w:hAnchor="page" w:x="1" w:y="466"/>
                    <w:numPr>
                      <w:ilvl w:val="0"/>
                      <w:numId w:val="24"/>
                    </w:numPr>
                    <w:spacing w:before="0" w:after="0" w:line="240" w:lineRule="auto"/>
                    <w:suppressOverlap/>
                    <w:jc w:val="left"/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</w:pPr>
                  <w:r w:rsidRPr="002B7642"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  <w:t>Preparing steel market reports</w:t>
                  </w:r>
                  <w:bookmarkEnd w:id="2"/>
                  <w:bookmarkEnd w:id="3"/>
                </w:p>
                <w:p w:rsidR="0031458B" w:rsidRPr="006655EA" w:rsidRDefault="0031458B" w:rsidP="00100C25">
                  <w:pPr>
                    <w:pStyle w:val="ListParagraph"/>
                    <w:framePr w:hSpace="180" w:wrap="around" w:vAnchor="page" w:hAnchor="page" w:x="1" w:y="466"/>
                    <w:spacing w:before="0" w:after="0" w:line="240" w:lineRule="auto"/>
                    <w:ind w:left="0"/>
                    <w:suppressOverlap/>
                    <w:jc w:val="left"/>
                    <w:rPr>
                      <w:rFonts w:ascii="Times New Roman" w:eastAsia="SymbolMT" w:hAnsi="Times New Roman"/>
                      <w:sz w:val="24"/>
                      <w:szCs w:val="24"/>
                      <w:lang w:val="en-GB" w:eastAsia="ja-JP" w:bidi="ar-SA"/>
                    </w:rPr>
                  </w:pPr>
                </w:p>
                <w:p w:rsidR="0031458B" w:rsidRPr="00161B59" w:rsidRDefault="0031458B" w:rsidP="00100C25">
                  <w:pPr>
                    <w:framePr w:hSpace="180" w:wrap="around" w:vAnchor="page" w:hAnchor="page" w:x="1" w:y="466"/>
                    <w:pBdr>
                      <w:bar w:val="single" w:sz="4" w:color="auto"/>
                    </w:pBdr>
                    <w:spacing w:before="0" w:after="0" w:line="240" w:lineRule="auto"/>
                    <w:suppressOverlap/>
                    <w:rPr>
                      <w:rFonts w:ascii="Calibri Light" w:hAnsi="Calibri Light"/>
                      <w:b/>
                      <w:color w:val="7030A0"/>
                      <w:sz w:val="32"/>
                      <w:szCs w:val="32"/>
                      <w:u w:val="single"/>
                    </w:rPr>
                  </w:pPr>
                  <w:r w:rsidRPr="00161B59">
                    <w:rPr>
                      <w:rFonts w:ascii="Calibri Light" w:hAnsi="Calibri Light"/>
                      <w:b/>
                      <w:color w:val="7030A0"/>
                      <w:sz w:val="32"/>
                      <w:szCs w:val="32"/>
                      <w:u w:val="single"/>
                    </w:rPr>
                    <w:t>Trading Assistant</w:t>
                  </w:r>
                </w:p>
                <w:p w:rsidR="0031458B" w:rsidRPr="00FA5C2E" w:rsidRDefault="0031458B" w:rsidP="00100C25">
                  <w:pPr>
                    <w:framePr w:hSpace="180" w:wrap="around" w:vAnchor="page" w:hAnchor="page" w:x="1" w:y="466"/>
                    <w:pBdr>
                      <w:bar w:val="single" w:sz="4" w:color="auto"/>
                    </w:pBdr>
                    <w:spacing w:before="0" w:after="0" w:line="240" w:lineRule="auto"/>
                    <w:suppressOverlap/>
                    <w:rPr>
                      <w:rFonts w:ascii="Calibri Light" w:hAnsi="Calibri Light" w:cs="Arial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C16DBF">
                    <w:rPr>
                      <w:rFonts w:ascii="Calibri Light" w:hAnsi="Calibri Light"/>
                      <w:b/>
                      <w:color w:val="538135"/>
                      <w:sz w:val="28"/>
                      <w:szCs w:val="28"/>
                    </w:rPr>
                    <w:t>Balli</w:t>
                  </w:r>
                  <w:proofErr w:type="spellEnd"/>
                  <w:r w:rsidRPr="00C16DBF">
                    <w:rPr>
                      <w:rFonts w:ascii="Calibri Light" w:hAnsi="Calibri Light"/>
                      <w:b/>
                      <w:color w:val="538135"/>
                      <w:sz w:val="28"/>
                      <w:szCs w:val="28"/>
                    </w:rPr>
                    <w:t xml:space="preserve"> Steel Plc</w:t>
                  </w: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(</w:t>
                  </w:r>
                  <w:r w:rsidRPr="00C16DBF">
                    <w:rPr>
                      <w:rFonts w:ascii="Calibri Light" w:hAnsi="Calibri Light" w:cs="Arial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A British steel trading company)</w:t>
                  </w:r>
                  <w:r>
                    <w:rPr>
                      <w:rFonts w:ascii="Calibri Light" w:hAnsi="Calibri Light" w:cs="Arial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16DBF">
                    <w:rPr>
                      <w:rFonts w:ascii="Calibri Light" w:hAnsi="Calibri Light"/>
                      <w:b/>
                      <w:color w:val="538135"/>
                      <w:sz w:val="28"/>
                      <w:szCs w:val="28"/>
                    </w:rPr>
                    <w:t>- Tehran</w:t>
                  </w:r>
                </w:p>
                <w:p w:rsidR="0031458B" w:rsidRPr="00FA5C2E" w:rsidRDefault="0031458B" w:rsidP="00100C25">
                  <w:pPr>
                    <w:framePr w:hSpace="180" w:wrap="around" w:vAnchor="page" w:hAnchor="page" w:x="1" w:y="466"/>
                    <w:pBdr>
                      <w:bar w:val="single" w:sz="4" w:color="auto"/>
                    </w:pBdr>
                    <w:spacing w:before="0" w:after="0" w:line="240" w:lineRule="auto"/>
                    <w:suppressOverlap/>
                    <w:jc w:val="left"/>
                    <w:rPr>
                      <w:rFonts w:ascii="Calibri Light" w:hAnsi="Calibri Light" w:cs="Arial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A5C2E">
                    <w:rPr>
                      <w:rFonts w:ascii="Times New Roman" w:hAnsi="Times New Roman"/>
                      <w:sz w:val="24"/>
                      <w:szCs w:val="24"/>
                    </w:rPr>
                    <w:t>June 2005 - June 2008</w:t>
                  </w:r>
                </w:p>
                <w:p w:rsidR="0031458B" w:rsidRPr="00C10E40" w:rsidRDefault="0031458B" w:rsidP="00100C25">
                  <w:pPr>
                    <w:pStyle w:val="ListParagraph"/>
                    <w:framePr w:hSpace="180" w:wrap="around" w:vAnchor="page" w:hAnchor="page" w:x="1" w:y="466"/>
                    <w:numPr>
                      <w:ilvl w:val="0"/>
                      <w:numId w:val="23"/>
                    </w:numPr>
                    <w:pBdr>
                      <w:bar w:val="single" w:sz="4" w:color="auto"/>
                    </w:pBdr>
                    <w:spacing w:before="0" w:after="0" w:line="240" w:lineRule="auto"/>
                    <w:suppressOverlap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E40">
                    <w:rPr>
                      <w:rFonts w:ascii="Times New Roman" w:hAnsi="Times New Roman"/>
                      <w:sz w:val="24"/>
                      <w:szCs w:val="24"/>
                    </w:rPr>
                    <w:t xml:space="preserve">Performing full office administration tasks for the whole steel department </w:t>
                  </w:r>
                </w:p>
                <w:p w:rsidR="00A72A72" w:rsidRDefault="0031458B" w:rsidP="00100C25">
                  <w:pPr>
                    <w:pStyle w:val="ListParagraph"/>
                    <w:framePr w:hSpace="180" w:wrap="around" w:vAnchor="page" w:hAnchor="page" w:x="1" w:y="466"/>
                    <w:numPr>
                      <w:ilvl w:val="0"/>
                      <w:numId w:val="23"/>
                    </w:numPr>
                    <w:pBdr>
                      <w:bar w:val="single" w:sz="4" w:color="auto"/>
                    </w:pBdr>
                    <w:spacing w:before="0" w:after="0" w:line="240" w:lineRule="auto"/>
                    <w:suppressOverlap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E40">
                    <w:rPr>
                      <w:rFonts w:ascii="Times New Roman" w:hAnsi="Times New Roman"/>
                      <w:sz w:val="24"/>
                      <w:szCs w:val="24"/>
                    </w:rPr>
                    <w:t>Sending online B2B sales inquiries to concerned Sales Manager in London headquarter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61B59">
                    <w:rPr>
                      <w:rFonts w:ascii="Times New Roman" w:hAnsi="Times New Roman"/>
                      <w:sz w:val="24"/>
                      <w:szCs w:val="24"/>
                    </w:rPr>
                    <w:t xml:space="preserve">office and receiving </w:t>
                  </w:r>
                </w:p>
                <w:p w:rsidR="0031458B" w:rsidRPr="00161B59" w:rsidRDefault="0031458B" w:rsidP="00100C25">
                  <w:pPr>
                    <w:pStyle w:val="ListParagraph"/>
                    <w:framePr w:hSpace="180" w:wrap="around" w:vAnchor="page" w:hAnchor="page" w:x="1" w:y="466"/>
                    <w:pBdr>
                      <w:bar w:val="single" w:sz="4" w:color="auto"/>
                    </w:pBdr>
                    <w:spacing w:before="0" w:after="0" w:line="240" w:lineRule="auto"/>
                    <w:ind w:left="360"/>
                    <w:suppressOverlap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B59">
                    <w:rPr>
                      <w:rFonts w:ascii="Times New Roman" w:hAnsi="Times New Roman"/>
                      <w:sz w:val="24"/>
                      <w:szCs w:val="24"/>
                    </w:rPr>
                    <w:t>their feedback</w:t>
                  </w:r>
                </w:p>
                <w:p w:rsidR="0031458B" w:rsidRPr="00C10E40" w:rsidRDefault="0031458B" w:rsidP="00100C25">
                  <w:pPr>
                    <w:pStyle w:val="ListParagraph"/>
                    <w:framePr w:hSpace="180" w:wrap="around" w:vAnchor="page" w:hAnchor="page" w:x="1" w:y="466"/>
                    <w:numPr>
                      <w:ilvl w:val="0"/>
                      <w:numId w:val="23"/>
                    </w:numPr>
                    <w:pBdr>
                      <w:bar w:val="single" w:sz="4" w:color="auto"/>
                    </w:pBdr>
                    <w:spacing w:before="0" w:after="0" w:line="240" w:lineRule="auto"/>
                    <w:suppressOverlap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E40">
                    <w:rPr>
                      <w:rFonts w:ascii="Times New Roman" w:hAnsi="Times New Roman"/>
                      <w:sz w:val="24"/>
                      <w:szCs w:val="24"/>
                    </w:rPr>
                    <w:t>Dispatch of steel samples to customers</w:t>
                  </w:r>
                </w:p>
                <w:p w:rsidR="00DD62C5" w:rsidRDefault="0031458B" w:rsidP="00100C25">
                  <w:pPr>
                    <w:pStyle w:val="ListParagraph"/>
                    <w:framePr w:hSpace="180" w:wrap="around" w:vAnchor="page" w:hAnchor="page" w:x="1" w:y="466"/>
                    <w:numPr>
                      <w:ilvl w:val="0"/>
                      <w:numId w:val="23"/>
                    </w:numPr>
                    <w:pBdr>
                      <w:bar w:val="single" w:sz="4" w:color="auto"/>
                    </w:pBdr>
                    <w:spacing w:before="0" w:after="0" w:line="240" w:lineRule="auto"/>
                    <w:suppressOverlap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E40">
                    <w:rPr>
                      <w:rFonts w:ascii="Times New Roman" w:hAnsi="Times New Roman"/>
                      <w:sz w:val="24"/>
                      <w:szCs w:val="24"/>
                    </w:rPr>
                    <w:t xml:space="preserve">Preparation of </w:t>
                  </w:r>
                  <w:proofErr w:type="spellStart"/>
                  <w:r w:rsidRPr="00C10E40">
                    <w:rPr>
                      <w:rFonts w:ascii="Times New Roman" w:hAnsi="Times New Roman"/>
                      <w:sz w:val="24"/>
                      <w:szCs w:val="24"/>
                    </w:rPr>
                    <w:t>Proforma</w:t>
                  </w:r>
                  <w:proofErr w:type="spellEnd"/>
                  <w:r w:rsidRPr="00C10E40">
                    <w:rPr>
                      <w:rFonts w:ascii="Times New Roman" w:hAnsi="Times New Roman"/>
                      <w:sz w:val="24"/>
                      <w:szCs w:val="24"/>
                    </w:rPr>
                    <w:t xml:space="preserve"> Invoice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f</w:t>
                  </w:r>
                  <w:r w:rsidRPr="006655EA">
                    <w:rPr>
                      <w:rFonts w:ascii="Times New Roman" w:hAnsi="Times New Roman"/>
                      <w:sz w:val="24"/>
                      <w:szCs w:val="24"/>
                    </w:rPr>
                    <w:t xml:space="preserve">ollow-ups on sales proposal, Letter of Credit, amendments, </w:t>
                  </w:r>
                </w:p>
                <w:p w:rsidR="0031458B" w:rsidRDefault="0031458B" w:rsidP="00100C25">
                  <w:pPr>
                    <w:pStyle w:val="ListParagraph"/>
                    <w:framePr w:hSpace="180" w:wrap="around" w:vAnchor="page" w:hAnchor="page" w:x="1" w:y="466"/>
                    <w:pBdr>
                      <w:bar w:val="single" w:sz="4" w:color="auto"/>
                    </w:pBdr>
                    <w:spacing w:before="0" w:after="0" w:line="240" w:lineRule="auto"/>
                    <w:ind w:left="360"/>
                    <w:suppressOverlap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55EA">
                    <w:rPr>
                      <w:rFonts w:ascii="Times New Roman" w:hAnsi="Times New Roman"/>
                      <w:sz w:val="24"/>
                      <w:szCs w:val="24"/>
                    </w:rPr>
                    <w:t xml:space="preserve">shipping documents, </w:t>
                  </w:r>
                  <w:r w:rsidR="005B7712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  <w:p w:rsidR="005B7712" w:rsidRPr="005B7712" w:rsidRDefault="005B7712" w:rsidP="00100C25">
                  <w:pPr>
                    <w:pStyle w:val="ListParagraph"/>
                    <w:framePr w:hSpace="180" w:wrap="around" w:vAnchor="page" w:hAnchor="page" w:x="1" w:y="466"/>
                    <w:pBdr>
                      <w:bar w:val="single" w:sz="4" w:color="auto"/>
                    </w:pBdr>
                    <w:spacing w:before="0" w:after="0" w:line="240" w:lineRule="auto"/>
                    <w:ind w:left="360"/>
                    <w:suppressOverlap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1458B" w:rsidRPr="00C10E40" w:rsidRDefault="0031458B" w:rsidP="0031458B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31458B" w:rsidRDefault="0031458B" w:rsidP="00DD62C5">
      <w:pPr>
        <w:pStyle w:val="NormalWeb"/>
        <w:spacing w:before="0" w:beforeAutospacing="0" w:after="0" w:afterAutospacing="0" w:line="240" w:lineRule="atLeast"/>
        <w:rPr>
          <w:rFonts w:ascii="Arial" w:hAnsi="Arial" w:cs="Arial"/>
          <w:b/>
          <w:bCs/>
          <w:sz w:val="28"/>
          <w:szCs w:val="28"/>
          <w:u w:val="single"/>
        </w:rPr>
      </w:pPr>
    </w:p>
    <w:p w:rsidR="0031458B" w:rsidRDefault="0031458B" w:rsidP="00FD5DB1">
      <w:pPr>
        <w:pStyle w:val="NormalWeb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D5DB1" w:rsidRPr="00100C25" w:rsidRDefault="00FD5DB1" w:rsidP="00FD5DB1">
      <w:pPr>
        <w:pStyle w:val="NormalWeb"/>
        <w:spacing w:before="0" w:beforeAutospacing="0" w:after="0" w:afterAutospacing="0" w:line="240" w:lineRule="atLeast"/>
        <w:jc w:val="center"/>
        <w:rPr>
          <w:sz w:val="22"/>
          <w:szCs w:val="22"/>
        </w:rPr>
      </w:pPr>
      <w:bookmarkStart w:id="4" w:name="_GoBack"/>
      <w:r w:rsidRPr="00100C2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REFERENCES</w:t>
      </w:r>
    </w:p>
    <w:p w:rsidR="00FD5DB1" w:rsidRPr="00100C25" w:rsidRDefault="00FD5DB1" w:rsidP="00FD5DB1">
      <w:pPr>
        <w:pStyle w:val="NormalWeb"/>
        <w:spacing w:before="0" w:beforeAutospacing="0" w:after="0" w:afterAutospacing="0" w:line="240" w:lineRule="atLeast"/>
        <w:ind w:left="708"/>
        <w:rPr>
          <w:sz w:val="22"/>
          <w:szCs w:val="22"/>
        </w:rPr>
      </w:pPr>
    </w:p>
    <w:p w:rsidR="00FD5DB1" w:rsidRPr="00100C25" w:rsidRDefault="00FD5DB1" w:rsidP="00FD5DB1">
      <w:pPr>
        <w:pStyle w:val="NormalWeb"/>
        <w:spacing w:before="0" w:beforeAutospacing="0" w:after="0" w:afterAutospacing="0" w:line="240" w:lineRule="atLeast"/>
        <w:ind w:left="708"/>
        <w:rPr>
          <w:sz w:val="22"/>
          <w:szCs w:val="22"/>
        </w:rPr>
      </w:pPr>
      <w:proofErr w:type="spellStart"/>
      <w:r w:rsidRPr="00100C25">
        <w:rPr>
          <w:rFonts w:ascii="Arial" w:hAnsi="Arial" w:cs="Arial"/>
          <w:b/>
          <w:bCs/>
          <w:sz w:val="22"/>
          <w:szCs w:val="22"/>
        </w:rPr>
        <w:t>Baqtiari</w:t>
      </w:r>
      <w:proofErr w:type="spellEnd"/>
      <w:r w:rsidRPr="00100C25">
        <w:rPr>
          <w:rFonts w:ascii="Arial" w:hAnsi="Arial" w:cs="Arial"/>
          <w:b/>
          <w:bCs/>
          <w:sz w:val="22"/>
          <w:szCs w:val="22"/>
        </w:rPr>
        <w:t>, Hamid R (UNHCR</w:t>
      </w:r>
      <w:r w:rsidRPr="00100C25">
        <w:rPr>
          <w:rFonts w:ascii="Arial" w:hAnsi="Arial" w:cs="Arial"/>
          <w:sz w:val="22"/>
          <w:szCs w:val="22"/>
        </w:rPr>
        <w:t xml:space="preserve">) </w:t>
      </w:r>
    </w:p>
    <w:p w:rsidR="00FD5DB1" w:rsidRPr="00100C25" w:rsidRDefault="00FD5DB1" w:rsidP="00FD5DB1">
      <w:pPr>
        <w:pStyle w:val="NormalWeb"/>
        <w:spacing w:before="0" w:beforeAutospacing="0" w:after="0" w:afterAutospacing="0" w:line="240" w:lineRule="atLeast"/>
        <w:ind w:left="708"/>
        <w:rPr>
          <w:sz w:val="22"/>
          <w:szCs w:val="22"/>
        </w:rPr>
      </w:pPr>
      <w:proofErr w:type="spellStart"/>
      <w:r w:rsidRPr="00100C25">
        <w:rPr>
          <w:rFonts w:ascii="Arial" w:hAnsi="Arial" w:cs="Arial"/>
          <w:sz w:val="22"/>
          <w:szCs w:val="22"/>
        </w:rPr>
        <w:t>Prg</w:t>
      </w:r>
      <w:proofErr w:type="spellEnd"/>
      <w:r w:rsidRPr="00100C25">
        <w:rPr>
          <w:rFonts w:ascii="Arial" w:hAnsi="Arial" w:cs="Arial"/>
          <w:sz w:val="22"/>
          <w:szCs w:val="22"/>
        </w:rPr>
        <w:t xml:space="preserve">. Field Associate - Field Unit Tehran </w:t>
      </w:r>
      <w:r w:rsidRPr="00100C25">
        <w:rPr>
          <w:rFonts w:ascii="Cambria Math" w:hAnsi="Cambria Math"/>
          <w:sz w:val="22"/>
          <w:szCs w:val="22"/>
        </w:rPr>
        <w:t>‐</w:t>
      </w:r>
      <w:r w:rsidRPr="00100C25">
        <w:rPr>
          <w:rFonts w:ascii="Arial" w:hAnsi="Arial" w:cs="Arial"/>
          <w:sz w:val="22"/>
          <w:szCs w:val="22"/>
        </w:rPr>
        <w:t xml:space="preserve"> Office of Representative</w:t>
      </w:r>
    </w:p>
    <w:p w:rsidR="00FD5DB1" w:rsidRPr="00100C25" w:rsidRDefault="00FD5DB1" w:rsidP="00FD5DB1">
      <w:pPr>
        <w:pStyle w:val="NormalWeb"/>
        <w:spacing w:before="0" w:beforeAutospacing="0" w:after="0" w:afterAutospacing="0" w:line="240" w:lineRule="atLeast"/>
        <w:ind w:left="708"/>
        <w:rPr>
          <w:sz w:val="22"/>
          <w:szCs w:val="22"/>
        </w:rPr>
      </w:pPr>
      <w:r w:rsidRPr="00100C25">
        <w:rPr>
          <w:rFonts w:ascii="Arial" w:hAnsi="Arial" w:cs="Arial"/>
          <w:sz w:val="22"/>
          <w:szCs w:val="22"/>
        </w:rPr>
        <w:t>United Nations High Commissioner for Refugees, Iran</w:t>
      </w:r>
    </w:p>
    <w:p w:rsidR="00FD5DB1" w:rsidRPr="00100C25" w:rsidRDefault="00FD5DB1" w:rsidP="00FD5DB1">
      <w:pPr>
        <w:pStyle w:val="NormalWeb"/>
        <w:spacing w:before="0" w:beforeAutospacing="0" w:after="0" w:afterAutospacing="0" w:line="240" w:lineRule="atLeast"/>
        <w:ind w:left="708"/>
        <w:rPr>
          <w:sz w:val="22"/>
          <w:szCs w:val="22"/>
        </w:rPr>
      </w:pPr>
      <w:r w:rsidRPr="00100C25">
        <w:rPr>
          <w:rFonts w:ascii="Arial" w:hAnsi="Arial" w:cs="Arial"/>
          <w:sz w:val="22"/>
          <w:szCs w:val="22"/>
        </w:rPr>
        <w:t xml:space="preserve">Contacts: +98 21 </w:t>
      </w:r>
      <w:bookmarkStart w:id="5" w:name="0.2_0.1__GoBack"/>
      <w:bookmarkEnd w:id="5"/>
      <w:r w:rsidRPr="00100C25">
        <w:rPr>
          <w:rFonts w:ascii="Arial" w:hAnsi="Arial" w:cs="Arial"/>
          <w:sz w:val="22"/>
          <w:szCs w:val="22"/>
        </w:rPr>
        <w:t>893 49 142</w:t>
      </w:r>
    </w:p>
    <w:p w:rsidR="00FD5DB1" w:rsidRPr="00100C25" w:rsidRDefault="00FD5DB1" w:rsidP="00FD5DB1">
      <w:pPr>
        <w:pStyle w:val="NormalWeb"/>
        <w:spacing w:before="0" w:beforeAutospacing="0" w:after="120" w:afterAutospacing="0" w:line="240" w:lineRule="atLeast"/>
        <w:ind w:left="708"/>
        <w:rPr>
          <w:sz w:val="22"/>
          <w:szCs w:val="22"/>
        </w:rPr>
      </w:pPr>
      <w:r w:rsidRPr="00100C25">
        <w:rPr>
          <w:rFonts w:ascii="Arial" w:hAnsi="Arial" w:cs="Arial"/>
          <w:sz w:val="22"/>
          <w:szCs w:val="22"/>
        </w:rPr>
        <w:t xml:space="preserve">Email: </w:t>
      </w:r>
      <w:hyperlink r:id="rId8" w:tgtFrame="_blank" w:history="1">
        <w:r w:rsidRPr="00100C25">
          <w:rPr>
            <w:rStyle w:val="Hyperlink"/>
            <w:rFonts w:ascii="Arial" w:hAnsi="Arial" w:cs="Arial"/>
            <w:color w:val="auto"/>
            <w:sz w:val="22"/>
            <w:szCs w:val="22"/>
          </w:rPr>
          <w:t>bakhtiha@unhcr.org</w:t>
        </w:r>
      </w:hyperlink>
    </w:p>
    <w:p w:rsidR="00FD5DB1" w:rsidRPr="00100C25" w:rsidRDefault="00FD5DB1" w:rsidP="00FD5DB1">
      <w:pPr>
        <w:pStyle w:val="NormalWeb"/>
        <w:spacing w:before="0" w:beforeAutospacing="0" w:after="120" w:afterAutospacing="0" w:line="240" w:lineRule="atLeast"/>
        <w:ind w:left="708"/>
        <w:rPr>
          <w:sz w:val="22"/>
          <w:szCs w:val="22"/>
        </w:rPr>
      </w:pPr>
    </w:p>
    <w:p w:rsidR="00FD5DB1" w:rsidRPr="00100C25" w:rsidRDefault="00FD5DB1" w:rsidP="00FD5DB1">
      <w:pPr>
        <w:pStyle w:val="NormalWeb"/>
        <w:spacing w:before="0" w:beforeAutospacing="0" w:after="0" w:afterAutospacing="0"/>
        <w:ind w:left="708"/>
        <w:rPr>
          <w:sz w:val="22"/>
          <w:szCs w:val="22"/>
        </w:rPr>
      </w:pPr>
      <w:proofErr w:type="spellStart"/>
      <w:r w:rsidRPr="00100C25">
        <w:rPr>
          <w:rFonts w:ascii="Arial" w:hAnsi="Arial" w:cs="Arial"/>
          <w:b/>
          <w:bCs/>
          <w:sz w:val="22"/>
          <w:szCs w:val="22"/>
        </w:rPr>
        <w:t>Tavangar</w:t>
      </w:r>
      <w:proofErr w:type="spellEnd"/>
      <w:r w:rsidRPr="00100C25">
        <w:rPr>
          <w:rFonts w:ascii="Arial" w:hAnsi="Arial" w:cs="Arial"/>
          <w:b/>
          <w:bCs/>
          <w:sz w:val="22"/>
          <w:szCs w:val="22"/>
        </w:rPr>
        <w:t>, Hamid (Dr.)</w:t>
      </w:r>
    </w:p>
    <w:p w:rsidR="00FD5DB1" w:rsidRPr="00100C25" w:rsidRDefault="00FD5DB1" w:rsidP="00FD5DB1">
      <w:pPr>
        <w:pStyle w:val="NormalWeb"/>
        <w:spacing w:before="0" w:beforeAutospacing="0" w:after="0" w:afterAutospacing="0"/>
        <w:ind w:left="708"/>
        <w:rPr>
          <w:sz w:val="22"/>
          <w:szCs w:val="22"/>
        </w:rPr>
      </w:pPr>
      <w:r w:rsidRPr="00100C25">
        <w:rPr>
          <w:rFonts w:ascii="Arial" w:hAnsi="Arial" w:cs="Arial"/>
          <w:sz w:val="22"/>
          <w:szCs w:val="22"/>
        </w:rPr>
        <w:t xml:space="preserve">Head of Office </w:t>
      </w:r>
    </w:p>
    <w:tbl>
      <w:tblPr>
        <w:tblW w:w="10500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FD5DB1" w:rsidRPr="00100C25" w:rsidTr="00FD5DB1">
        <w:tc>
          <w:tcPr>
            <w:tcW w:w="10500" w:type="dxa"/>
            <w:noWrap/>
            <w:vAlign w:val="center"/>
            <w:hideMark/>
          </w:tcPr>
          <w:p w:rsidR="00FD5DB1" w:rsidRPr="00100C25" w:rsidRDefault="00FD5DB1" w:rsidP="00F924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bookmarkStart w:id="6" w:name="0.2_table0F"/>
            <w:bookmarkEnd w:id="6"/>
            <w:r w:rsidRPr="00100C25">
              <w:rPr>
                <w:rFonts w:ascii="Arial" w:hAnsi="Arial" w:cs="Arial"/>
                <w:sz w:val="22"/>
                <w:szCs w:val="22"/>
              </w:rPr>
              <w:t xml:space="preserve">Official </w:t>
            </w:r>
            <w:r w:rsidR="00F92473" w:rsidRPr="00100C25">
              <w:rPr>
                <w:rFonts w:ascii="Arial" w:hAnsi="Arial" w:cs="Arial"/>
                <w:sz w:val="22"/>
                <w:szCs w:val="22"/>
              </w:rPr>
              <w:t>a</w:t>
            </w:r>
            <w:r w:rsidRPr="00100C25">
              <w:rPr>
                <w:rFonts w:ascii="Arial" w:hAnsi="Arial" w:cs="Arial"/>
                <w:sz w:val="22"/>
                <w:szCs w:val="22"/>
              </w:rPr>
              <w:t xml:space="preserve">gent of </w:t>
            </w:r>
            <w:proofErr w:type="spellStart"/>
            <w:r w:rsidRPr="00100C25">
              <w:rPr>
                <w:rFonts w:ascii="Arial" w:hAnsi="Arial" w:cs="Arial"/>
                <w:sz w:val="22"/>
                <w:szCs w:val="22"/>
              </w:rPr>
              <w:t>Enago</w:t>
            </w:r>
            <w:proofErr w:type="spellEnd"/>
            <w:r w:rsidRPr="00100C25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F92473" w:rsidRPr="00100C25">
              <w:rPr>
                <w:rFonts w:ascii="Arial" w:hAnsi="Arial" w:cs="Arial"/>
                <w:sz w:val="22"/>
                <w:szCs w:val="22"/>
              </w:rPr>
              <w:t>t</w:t>
            </w:r>
            <w:r w:rsidRPr="00100C25">
              <w:rPr>
                <w:rFonts w:ascii="Arial" w:hAnsi="Arial" w:cs="Arial"/>
                <w:sz w:val="22"/>
                <w:szCs w:val="22"/>
              </w:rPr>
              <w:t>he Middle East</w:t>
            </w:r>
          </w:p>
          <w:p w:rsidR="00FD5DB1" w:rsidRPr="00100C25" w:rsidRDefault="00FD5DB1" w:rsidP="00FD5DB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00C25">
              <w:rPr>
                <w:rFonts w:ascii="Arial" w:hAnsi="Arial" w:cs="Arial"/>
                <w:sz w:val="22"/>
                <w:szCs w:val="22"/>
              </w:rPr>
              <w:t xml:space="preserve">Contacts: </w:t>
            </w:r>
            <w:r w:rsidRPr="00100C25">
              <w:rPr>
                <w:rStyle w:val="skypec2ctextspan"/>
                <w:rFonts w:ascii="Arial" w:hAnsi="Arial" w:cs="Arial"/>
                <w:sz w:val="22"/>
                <w:szCs w:val="22"/>
              </w:rPr>
              <w:t>+98 21 665 96 205</w:t>
            </w:r>
          </w:p>
          <w:p w:rsidR="00FD5DB1" w:rsidRPr="00100C25" w:rsidRDefault="00FD5DB1" w:rsidP="00FD5DB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00C25">
              <w:rPr>
                <w:sz w:val="22"/>
                <w:szCs w:val="22"/>
              </w:rPr>
              <w:t xml:space="preserve">                   </w:t>
            </w:r>
            <w:r w:rsidRPr="00100C25">
              <w:rPr>
                <w:rStyle w:val="skypec2ctextspan"/>
                <w:rFonts w:ascii="Arial" w:hAnsi="Arial" w:cs="Arial"/>
                <w:sz w:val="22"/>
                <w:szCs w:val="22"/>
              </w:rPr>
              <w:t>+98 912 171 81 42</w:t>
            </w:r>
          </w:p>
        </w:tc>
      </w:tr>
    </w:tbl>
    <w:p w:rsidR="00FD5DB1" w:rsidRPr="00100C25" w:rsidRDefault="00FD5DB1" w:rsidP="00FD5DB1">
      <w:pPr>
        <w:pStyle w:val="NormalWeb"/>
        <w:spacing w:before="0" w:beforeAutospacing="0" w:after="0" w:afterAutospacing="0"/>
        <w:ind w:left="708"/>
        <w:rPr>
          <w:sz w:val="22"/>
          <w:szCs w:val="22"/>
        </w:rPr>
      </w:pPr>
      <w:r w:rsidRPr="00100C25">
        <w:rPr>
          <w:rFonts w:ascii="Arial" w:hAnsi="Arial" w:cs="Arial"/>
          <w:sz w:val="22"/>
          <w:szCs w:val="22"/>
        </w:rPr>
        <w:t xml:space="preserve">Email: </w:t>
      </w:r>
      <w:hyperlink r:id="rId9" w:tgtFrame="_blank" w:history="1">
        <w:r w:rsidRPr="00100C25">
          <w:rPr>
            <w:rStyle w:val="Hyperlink"/>
            <w:rFonts w:ascii="Arial" w:hAnsi="Arial" w:cs="Arial"/>
            <w:color w:val="auto"/>
            <w:sz w:val="22"/>
            <w:szCs w:val="22"/>
          </w:rPr>
          <w:t>hamidtavangar@gmail.com</w:t>
        </w:r>
      </w:hyperlink>
    </w:p>
    <w:bookmarkEnd w:id="4"/>
    <w:p w:rsidR="00D14F60" w:rsidRPr="00C10E40" w:rsidRDefault="00D14F60" w:rsidP="00FD5DB1">
      <w:pPr>
        <w:tabs>
          <w:tab w:val="left" w:pos="2143"/>
        </w:tabs>
        <w:spacing w:before="0" w:after="0"/>
        <w:rPr>
          <w:rFonts w:ascii="Times New Roman" w:hAnsi="Times New Roman"/>
          <w:sz w:val="28"/>
          <w:szCs w:val="28"/>
        </w:rPr>
      </w:pPr>
    </w:p>
    <w:sectPr w:rsidR="00D14F60" w:rsidRPr="00C10E40" w:rsidSect="00655D2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21" w:rsidRDefault="002F4221" w:rsidP="00E52A1B">
      <w:pPr>
        <w:spacing w:before="0" w:after="0" w:line="240" w:lineRule="auto"/>
      </w:pPr>
      <w:r>
        <w:separator/>
      </w:r>
    </w:p>
  </w:endnote>
  <w:endnote w:type="continuationSeparator" w:id="0">
    <w:p w:rsidR="002F4221" w:rsidRDefault="002F4221" w:rsidP="00E52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B9" w:rsidRDefault="00B743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0C25">
      <w:rPr>
        <w:noProof/>
      </w:rPr>
      <w:t>2</w:t>
    </w:r>
    <w:r>
      <w:rPr>
        <w:noProof/>
      </w:rPr>
      <w:fldChar w:fldCharType="end"/>
    </w:r>
  </w:p>
  <w:p w:rsidR="00CE6B15" w:rsidRDefault="00CE6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21" w:rsidRDefault="002F4221" w:rsidP="00E52A1B">
      <w:pPr>
        <w:spacing w:before="0" w:after="0" w:line="240" w:lineRule="auto"/>
      </w:pPr>
      <w:r>
        <w:separator/>
      </w:r>
    </w:p>
  </w:footnote>
  <w:footnote w:type="continuationSeparator" w:id="0">
    <w:p w:rsidR="002F4221" w:rsidRDefault="002F4221" w:rsidP="00E52A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23" w:rsidRDefault="00E17E23" w:rsidP="00E17E23">
    <w:pPr>
      <w:pStyle w:val="Header"/>
      <w:tabs>
        <w:tab w:val="clear" w:pos="4513"/>
        <w:tab w:val="clear" w:pos="9026"/>
        <w:tab w:val="left" w:pos="7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CCD44E"/>
    <w:lvl w:ilvl="0">
      <w:numFmt w:val="bullet"/>
      <w:lvlText w:val="*"/>
      <w:lvlJc w:val="left"/>
    </w:lvl>
  </w:abstractNum>
  <w:abstractNum w:abstractNumId="1">
    <w:nsid w:val="03AD2FDF"/>
    <w:multiLevelType w:val="hybridMultilevel"/>
    <w:tmpl w:val="70923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56495"/>
    <w:multiLevelType w:val="hybridMultilevel"/>
    <w:tmpl w:val="D3BED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004F4"/>
    <w:multiLevelType w:val="hybridMultilevel"/>
    <w:tmpl w:val="4E06C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415215"/>
    <w:multiLevelType w:val="hybridMultilevel"/>
    <w:tmpl w:val="4F7CA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679F4"/>
    <w:multiLevelType w:val="hybridMultilevel"/>
    <w:tmpl w:val="A2C4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7116E"/>
    <w:multiLevelType w:val="hybridMultilevel"/>
    <w:tmpl w:val="A3E2A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A477D"/>
    <w:multiLevelType w:val="hybridMultilevel"/>
    <w:tmpl w:val="ECE00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06575"/>
    <w:multiLevelType w:val="hybridMultilevel"/>
    <w:tmpl w:val="16842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014918"/>
    <w:multiLevelType w:val="multilevel"/>
    <w:tmpl w:val="CA4A1FE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1">
    <w:nsid w:val="3B2A7AD8"/>
    <w:multiLevelType w:val="multilevel"/>
    <w:tmpl w:val="1874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40DC3"/>
    <w:multiLevelType w:val="hybridMultilevel"/>
    <w:tmpl w:val="47E6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59D3"/>
    <w:multiLevelType w:val="hybridMultilevel"/>
    <w:tmpl w:val="7EF64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D36A5"/>
    <w:multiLevelType w:val="hybridMultilevel"/>
    <w:tmpl w:val="E3501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07D37"/>
    <w:multiLevelType w:val="hybridMultilevel"/>
    <w:tmpl w:val="184E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77229"/>
    <w:multiLevelType w:val="hybridMultilevel"/>
    <w:tmpl w:val="C42A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763B6"/>
    <w:multiLevelType w:val="hybridMultilevel"/>
    <w:tmpl w:val="27EE4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2"/>
  </w:num>
  <w:num w:numId="5">
    <w:abstractNumId w:val="16"/>
  </w:num>
  <w:num w:numId="6">
    <w:abstractNumId w:val="18"/>
  </w:num>
  <w:num w:numId="7">
    <w:abstractNumId w:val="8"/>
  </w:num>
  <w:num w:numId="8">
    <w:abstractNumId w:val="8"/>
  </w:num>
  <w:num w:numId="9">
    <w:abstractNumId w:val="21"/>
  </w:num>
  <w:num w:numId="10">
    <w:abstractNumId w:val="19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3"/>
  </w:num>
  <w:num w:numId="13">
    <w:abstractNumId w:val="20"/>
  </w:num>
  <w:num w:numId="14">
    <w:abstractNumId w:val="1"/>
  </w:num>
  <w:num w:numId="15">
    <w:abstractNumId w:val="7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11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BB"/>
    <w:rsid w:val="000030C8"/>
    <w:rsid w:val="0000695B"/>
    <w:rsid w:val="000115DB"/>
    <w:rsid w:val="00011D04"/>
    <w:rsid w:val="00016440"/>
    <w:rsid w:val="00042A61"/>
    <w:rsid w:val="00054104"/>
    <w:rsid w:val="00062AD3"/>
    <w:rsid w:val="00083491"/>
    <w:rsid w:val="00091446"/>
    <w:rsid w:val="000B0D49"/>
    <w:rsid w:val="000B1624"/>
    <w:rsid w:val="000B354C"/>
    <w:rsid w:val="000C2D42"/>
    <w:rsid w:val="000E5015"/>
    <w:rsid w:val="000F17CE"/>
    <w:rsid w:val="000F535B"/>
    <w:rsid w:val="000F7022"/>
    <w:rsid w:val="00100C25"/>
    <w:rsid w:val="0010200C"/>
    <w:rsid w:val="00105761"/>
    <w:rsid w:val="00113C14"/>
    <w:rsid w:val="00121051"/>
    <w:rsid w:val="001211DC"/>
    <w:rsid w:val="00130370"/>
    <w:rsid w:val="001346D3"/>
    <w:rsid w:val="001349B0"/>
    <w:rsid w:val="0013630E"/>
    <w:rsid w:val="001518DF"/>
    <w:rsid w:val="00154223"/>
    <w:rsid w:val="00155E5A"/>
    <w:rsid w:val="00160618"/>
    <w:rsid w:val="001613ED"/>
    <w:rsid w:val="00161B59"/>
    <w:rsid w:val="00162C0E"/>
    <w:rsid w:val="00170EC1"/>
    <w:rsid w:val="00177EC2"/>
    <w:rsid w:val="001843A8"/>
    <w:rsid w:val="001858FD"/>
    <w:rsid w:val="001A2485"/>
    <w:rsid w:val="001B5679"/>
    <w:rsid w:val="001B69AE"/>
    <w:rsid w:val="001F6B0B"/>
    <w:rsid w:val="00215B45"/>
    <w:rsid w:val="00223AD6"/>
    <w:rsid w:val="00240FE3"/>
    <w:rsid w:val="00242695"/>
    <w:rsid w:val="00247FE2"/>
    <w:rsid w:val="00253DC9"/>
    <w:rsid w:val="0028724A"/>
    <w:rsid w:val="002B09B4"/>
    <w:rsid w:val="002B10A6"/>
    <w:rsid w:val="002B1DCB"/>
    <w:rsid w:val="002B7642"/>
    <w:rsid w:val="002C689F"/>
    <w:rsid w:val="002D44B0"/>
    <w:rsid w:val="002E7AFF"/>
    <w:rsid w:val="002F3A28"/>
    <w:rsid w:val="002F4221"/>
    <w:rsid w:val="002F7699"/>
    <w:rsid w:val="002F7EAB"/>
    <w:rsid w:val="002F7F5C"/>
    <w:rsid w:val="0031458B"/>
    <w:rsid w:val="00314D2E"/>
    <w:rsid w:val="00315076"/>
    <w:rsid w:val="003303B1"/>
    <w:rsid w:val="00341A72"/>
    <w:rsid w:val="00347C3A"/>
    <w:rsid w:val="00356E3F"/>
    <w:rsid w:val="00360D74"/>
    <w:rsid w:val="003614A4"/>
    <w:rsid w:val="00362A76"/>
    <w:rsid w:val="0037227F"/>
    <w:rsid w:val="00382065"/>
    <w:rsid w:val="00394CF7"/>
    <w:rsid w:val="003A6991"/>
    <w:rsid w:val="003D0E0D"/>
    <w:rsid w:val="00400487"/>
    <w:rsid w:val="00401BE5"/>
    <w:rsid w:val="00402F41"/>
    <w:rsid w:val="0040351E"/>
    <w:rsid w:val="004040C7"/>
    <w:rsid w:val="00404EBB"/>
    <w:rsid w:val="00427A3C"/>
    <w:rsid w:val="00444507"/>
    <w:rsid w:val="00454898"/>
    <w:rsid w:val="00462809"/>
    <w:rsid w:val="00475F09"/>
    <w:rsid w:val="00484F12"/>
    <w:rsid w:val="004A1F2A"/>
    <w:rsid w:val="004A2A85"/>
    <w:rsid w:val="004B414F"/>
    <w:rsid w:val="004C118D"/>
    <w:rsid w:val="004C345F"/>
    <w:rsid w:val="004D3FDF"/>
    <w:rsid w:val="004D4EB8"/>
    <w:rsid w:val="004F4CC6"/>
    <w:rsid w:val="0050056A"/>
    <w:rsid w:val="00504C88"/>
    <w:rsid w:val="005074E3"/>
    <w:rsid w:val="00522482"/>
    <w:rsid w:val="00532D43"/>
    <w:rsid w:val="00541A85"/>
    <w:rsid w:val="00552EC9"/>
    <w:rsid w:val="005620ED"/>
    <w:rsid w:val="00562696"/>
    <w:rsid w:val="005764BB"/>
    <w:rsid w:val="0058573C"/>
    <w:rsid w:val="005A0DBA"/>
    <w:rsid w:val="005B1602"/>
    <w:rsid w:val="005B2E0A"/>
    <w:rsid w:val="005B7712"/>
    <w:rsid w:val="005C3A01"/>
    <w:rsid w:val="005C50C7"/>
    <w:rsid w:val="005D1FD6"/>
    <w:rsid w:val="005F2E1A"/>
    <w:rsid w:val="006010E6"/>
    <w:rsid w:val="006068F3"/>
    <w:rsid w:val="00606CB9"/>
    <w:rsid w:val="00610E0C"/>
    <w:rsid w:val="00624008"/>
    <w:rsid w:val="00624594"/>
    <w:rsid w:val="0064112A"/>
    <w:rsid w:val="00641208"/>
    <w:rsid w:val="0064569F"/>
    <w:rsid w:val="00655D21"/>
    <w:rsid w:val="006609F8"/>
    <w:rsid w:val="00663CD3"/>
    <w:rsid w:val="00665223"/>
    <w:rsid w:val="006655EA"/>
    <w:rsid w:val="00675A56"/>
    <w:rsid w:val="00691047"/>
    <w:rsid w:val="006944E0"/>
    <w:rsid w:val="00694E29"/>
    <w:rsid w:val="006A73A6"/>
    <w:rsid w:val="006B0DF1"/>
    <w:rsid w:val="006B3359"/>
    <w:rsid w:val="006B738B"/>
    <w:rsid w:val="006C7804"/>
    <w:rsid w:val="006D0D11"/>
    <w:rsid w:val="006E12C8"/>
    <w:rsid w:val="006E5165"/>
    <w:rsid w:val="006E6BB8"/>
    <w:rsid w:val="006E6E65"/>
    <w:rsid w:val="006F2F2C"/>
    <w:rsid w:val="00704D5D"/>
    <w:rsid w:val="007100C3"/>
    <w:rsid w:val="00712E9E"/>
    <w:rsid w:val="00717F9C"/>
    <w:rsid w:val="00724198"/>
    <w:rsid w:val="007269ED"/>
    <w:rsid w:val="0073162A"/>
    <w:rsid w:val="00741685"/>
    <w:rsid w:val="007437CB"/>
    <w:rsid w:val="00755707"/>
    <w:rsid w:val="00764722"/>
    <w:rsid w:val="00766ACD"/>
    <w:rsid w:val="00772558"/>
    <w:rsid w:val="00773FD1"/>
    <w:rsid w:val="00774BAE"/>
    <w:rsid w:val="00776AD5"/>
    <w:rsid w:val="007778FA"/>
    <w:rsid w:val="00780336"/>
    <w:rsid w:val="0078207A"/>
    <w:rsid w:val="00783396"/>
    <w:rsid w:val="0078459D"/>
    <w:rsid w:val="00793392"/>
    <w:rsid w:val="00796A8C"/>
    <w:rsid w:val="007A5875"/>
    <w:rsid w:val="007B427A"/>
    <w:rsid w:val="007B5389"/>
    <w:rsid w:val="007C6A31"/>
    <w:rsid w:val="007E23A0"/>
    <w:rsid w:val="007E347B"/>
    <w:rsid w:val="007E70AC"/>
    <w:rsid w:val="007E71E9"/>
    <w:rsid w:val="007F0145"/>
    <w:rsid w:val="007F2A97"/>
    <w:rsid w:val="007F6448"/>
    <w:rsid w:val="007F69B7"/>
    <w:rsid w:val="00804DBB"/>
    <w:rsid w:val="00807C2C"/>
    <w:rsid w:val="0081146F"/>
    <w:rsid w:val="008179D0"/>
    <w:rsid w:val="0082064B"/>
    <w:rsid w:val="00821CF6"/>
    <w:rsid w:val="00822DE0"/>
    <w:rsid w:val="00826C24"/>
    <w:rsid w:val="00826FED"/>
    <w:rsid w:val="008312AB"/>
    <w:rsid w:val="008368D3"/>
    <w:rsid w:val="00844809"/>
    <w:rsid w:val="00844E70"/>
    <w:rsid w:val="008451F8"/>
    <w:rsid w:val="00846BF4"/>
    <w:rsid w:val="008534F2"/>
    <w:rsid w:val="00855EDB"/>
    <w:rsid w:val="00864960"/>
    <w:rsid w:val="008760B5"/>
    <w:rsid w:val="00880AFB"/>
    <w:rsid w:val="00892385"/>
    <w:rsid w:val="00892477"/>
    <w:rsid w:val="008A4EF0"/>
    <w:rsid w:val="008A5B68"/>
    <w:rsid w:val="008B41C7"/>
    <w:rsid w:val="008B76CE"/>
    <w:rsid w:val="008B7CCB"/>
    <w:rsid w:val="008D04D0"/>
    <w:rsid w:val="008D653C"/>
    <w:rsid w:val="009052DA"/>
    <w:rsid w:val="00905D19"/>
    <w:rsid w:val="00911CBE"/>
    <w:rsid w:val="00914EC1"/>
    <w:rsid w:val="009214DC"/>
    <w:rsid w:val="00923C38"/>
    <w:rsid w:val="009373AB"/>
    <w:rsid w:val="009605B0"/>
    <w:rsid w:val="00995725"/>
    <w:rsid w:val="009B3548"/>
    <w:rsid w:val="009D7FF1"/>
    <w:rsid w:val="009E305E"/>
    <w:rsid w:val="009E571F"/>
    <w:rsid w:val="009F2958"/>
    <w:rsid w:val="009F79C8"/>
    <w:rsid w:val="00A073B5"/>
    <w:rsid w:val="00A34C4E"/>
    <w:rsid w:val="00A421E9"/>
    <w:rsid w:val="00A70966"/>
    <w:rsid w:val="00A70FA5"/>
    <w:rsid w:val="00A71512"/>
    <w:rsid w:val="00A72A72"/>
    <w:rsid w:val="00A77A49"/>
    <w:rsid w:val="00A825B8"/>
    <w:rsid w:val="00A87036"/>
    <w:rsid w:val="00A87548"/>
    <w:rsid w:val="00A90618"/>
    <w:rsid w:val="00A919AF"/>
    <w:rsid w:val="00AB484A"/>
    <w:rsid w:val="00AE30AA"/>
    <w:rsid w:val="00AF7A39"/>
    <w:rsid w:val="00B042AE"/>
    <w:rsid w:val="00B34E7A"/>
    <w:rsid w:val="00B45ABB"/>
    <w:rsid w:val="00B5052D"/>
    <w:rsid w:val="00B508D4"/>
    <w:rsid w:val="00B526A5"/>
    <w:rsid w:val="00B52C5D"/>
    <w:rsid w:val="00B63DB1"/>
    <w:rsid w:val="00B743B9"/>
    <w:rsid w:val="00BA15A3"/>
    <w:rsid w:val="00BA474E"/>
    <w:rsid w:val="00BA4967"/>
    <w:rsid w:val="00BA5524"/>
    <w:rsid w:val="00BB17F5"/>
    <w:rsid w:val="00BC0BB9"/>
    <w:rsid w:val="00BE0AB7"/>
    <w:rsid w:val="00BE453B"/>
    <w:rsid w:val="00BE76CE"/>
    <w:rsid w:val="00BF0E24"/>
    <w:rsid w:val="00C0421D"/>
    <w:rsid w:val="00C10E40"/>
    <w:rsid w:val="00C16DBF"/>
    <w:rsid w:val="00C2328D"/>
    <w:rsid w:val="00C242C0"/>
    <w:rsid w:val="00C30409"/>
    <w:rsid w:val="00C34759"/>
    <w:rsid w:val="00C3797F"/>
    <w:rsid w:val="00C37D47"/>
    <w:rsid w:val="00C41BDA"/>
    <w:rsid w:val="00C4218C"/>
    <w:rsid w:val="00C45B82"/>
    <w:rsid w:val="00C5462A"/>
    <w:rsid w:val="00C63341"/>
    <w:rsid w:val="00C66365"/>
    <w:rsid w:val="00C71D5D"/>
    <w:rsid w:val="00C773C0"/>
    <w:rsid w:val="00C84FAB"/>
    <w:rsid w:val="00C858B9"/>
    <w:rsid w:val="00CA38F4"/>
    <w:rsid w:val="00CA4EDD"/>
    <w:rsid w:val="00CC2688"/>
    <w:rsid w:val="00CE4AD2"/>
    <w:rsid w:val="00CE6B15"/>
    <w:rsid w:val="00D00094"/>
    <w:rsid w:val="00D14F60"/>
    <w:rsid w:val="00D172EF"/>
    <w:rsid w:val="00D265DE"/>
    <w:rsid w:val="00D30F3C"/>
    <w:rsid w:val="00D31990"/>
    <w:rsid w:val="00D33BB9"/>
    <w:rsid w:val="00D40202"/>
    <w:rsid w:val="00D51AE4"/>
    <w:rsid w:val="00D52750"/>
    <w:rsid w:val="00D76189"/>
    <w:rsid w:val="00D934C5"/>
    <w:rsid w:val="00DA65C0"/>
    <w:rsid w:val="00DA76CD"/>
    <w:rsid w:val="00DB4BB2"/>
    <w:rsid w:val="00DB581B"/>
    <w:rsid w:val="00DB5A85"/>
    <w:rsid w:val="00DB6FEE"/>
    <w:rsid w:val="00DD34D3"/>
    <w:rsid w:val="00DD62C5"/>
    <w:rsid w:val="00DD71D9"/>
    <w:rsid w:val="00DE149D"/>
    <w:rsid w:val="00DE15BE"/>
    <w:rsid w:val="00DE2EAE"/>
    <w:rsid w:val="00DE38F2"/>
    <w:rsid w:val="00DE4468"/>
    <w:rsid w:val="00DE6D49"/>
    <w:rsid w:val="00E01629"/>
    <w:rsid w:val="00E10C11"/>
    <w:rsid w:val="00E133C6"/>
    <w:rsid w:val="00E15821"/>
    <w:rsid w:val="00E17E23"/>
    <w:rsid w:val="00E23DE2"/>
    <w:rsid w:val="00E307E0"/>
    <w:rsid w:val="00E362B5"/>
    <w:rsid w:val="00E5176E"/>
    <w:rsid w:val="00E52A1B"/>
    <w:rsid w:val="00E64036"/>
    <w:rsid w:val="00E93F7B"/>
    <w:rsid w:val="00E97B06"/>
    <w:rsid w:val="00EA2BF2"/>
    <w:rsid w:val="00ED023E"/>
    <w:rsid w:val="00ED2284"/>
    <w:rsid w:val="00ED2C90"/>
    <w:rsid w:val="00EE2FA1"/>
    <w:rsid w:val="00EE3450"/>
    <w:rsid w:val="00EF12EC"/>
    <w:rsid w:val="00EF4D95"/>
    <w:rsid w:val="00EF6296"/>
    <w:rsid w:val="00F0784A"/>
    <w:rsid w:val="00F208CF"/>
    <w:rsid w:val="00F3098D"/>
    <w:rsid w:val="00F31BC6"/>
    <w:rsid w:val="00F32FB9"/>
    <w:rsid w:val="00F362AA"/>
    <w:rsid w:val="00F467D4"/>
    <w:rsid w:val="00F47969"/>
    <w:rsid w:val="00F57630"/>
    <w:rsid w:val="00F61364"/>
    <w:rsid w:val="00F634BD"/>
    <w:rsid w:val="00F649DC"/>
    <w:rsid w:val="00F76F59"/>
    <w:rsid w:val="00F77FDE"/>
    <w:rsid w:val="00F8320E"/>
    <w:rsid w:val="00F85928"/>
    <w:rsid w:val="00F92473"/>
    <w:rsid w:val="00FA5C2E"/>
    <w:rsid w:val="00FA7B5B"/>
    <w:rsid w:val="00FB052E"/>
    <w:rsid w:val="00FB3ED6"/>
    <w:rsid w:val="00FB59DB"/>
    <w:rsid w:val="00FD2206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EDEE0B-8B3B-4933-B14C-53DBA606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51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Borders>
        <w:top w:val="single" w:sz="8" w:space="0" w:color="AEBAD5"/>
        <w:bottom w:val="single" w:sz="8" w:space="0" w:color="AEBA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</w:tblPr>
    <w:tblStylePr w:type="firstRow">
      <w:pPr>
        <w:spacing w:before="0" w:after="0" w:line="240" w:lineRule="auto"/>
      </w:pPr>
      <w:rPr>
        <w:rFonts w:ascii="MS PMincho" w:eastAsia="SymbolMT" w:hAnsi="MS PMincho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MS PMincho" w:eastAsia="SymbolMT" w:hAnsi="MS PMincho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MS PMincho" w:eastAsia="SymbolMT" w:hAnsi="MS PMincho" w:cs="Times New Roman"/>
        <w:b/>
        <w:bCs/>
      </w:rPr>
    </w:tblStylePr>
    <w:tblStylePr w:type="lastCol">
      <w:rPr>
        <w:rFonts w:ascii="MS PMincho" w:eastAsia="SymbolMT" w:hAnsi="MS PMincho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2A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2A1B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52A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2A1B"/>
    <w:rPr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D2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D14F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bidi="fa-IR"/>
    </w:rPr>
  </w:style>
  <w:style w:type="character" w:customStyle="1" w:styleId="skypec2ctextspan">
    <w:name w:val="skype_c2c_text_span"/>
    <w:basedOn w:val="DefaultParagraphFont"/>
    <w:rsid w:val="00FD5DB1"/>
  </w:style>
  <w:style w:type="character" w:customStyle="1" w:styleId="st">
    <w:name w:val="st"/>
    <w:basedOn w:val="DefaultParagraphFont"/>
    <w:rsid w:val="00905D19"/>
  </w:style>
  <w:style w:type="character" w:customStyle="1" w:styleId="hps">
    <w:name w:val="hps"/>
    <w:basedOn w:val="DefaultParagraphFont"/>
    <w:rsid w:val="008451F8"/>
  </w:style>
  <w:style w:type="character" w:customStyle="1" w:styleId="apple-converted-space">
    <w:name w:val="apple-converted-space"/>
    <w:rsid w:val="007C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htiha@unhc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midtavangar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h\Professional-Resum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D2FC-6B64-4819-925D-4DF7C126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Professional-Resume-Template</Template>
  <TotalTime>287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My Resume</vt:lpstr>
      <vt:lpstr/>
    </vt:vector>
  </TitlesOfParts>
  <Company>Grizli777</Company>
  <LinksUpToDate>false</LinksUpToDate>
  <CharactersWithSpaces>3933</CharactersWithSpaces>
  <SharedDoc>false</SharedDoc>
  <HLinks>
    <vt:vector size="12" baseType="variant">
      <vt:variant>
        <vt:i4>7471178</vt:i4>
      </vt:variant>
      <vt:variant>
        <vt:i4>3</vt:i4>
      </vt:variant>
      <vt:variant>
        <vt:i4>0</vt:i4>
      </vt:variant>
      <vt:variant>
        <vt:i4>5</vt:i4>
      </vt:variant>
      <vt:variant>
        <vt:lpwstr>mailto:hamidtavangar@gmail.com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mailto:bakhtiha@unhcr.org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GTN NRQ</dc:creator>
  <cp:keywords>cv</cp:keywords>
  <cp:lastModifiedBy>Sara</cp:lastModifiedBy>
  <cp:revision>13</cp:revision>
  <cp:lastPrinted>2014-09-08T20:45:00Z</cp:lastPrinted>
  <dcterms:created xsi:type="dcterms:W3CDTF">2014-08-23T08:45:00Z</dcterms:created>
  <dcterms:modified xsi:type="dcterms:W3CDTF">2014-09-22T14:34:00Z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TC300026991033</vt:lpwstr>
  </property>
</Properties>
</file>