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8931" w:type="dxa"/>
        <w:tblBorders>
          <w:top w:val="single" w:sz="4" w:color="FFFFFF" w:space="0"/>
          <w:bottom w:val="single" w:sz="4" w:color="FFFFFF" w:space="0"/>
          <w:left w:val="single" w:sz="4" w:color="FFFFFF" w:space="0"/>
          <w:right w:val="single" w:sz="4" w:color="FFFFFF" w:space="0"/>
          <w:insideH w:val="single" w:sz="4" w:color="FFFFFF" w:space="0"/>
          <w:insideV w:val="single" w:sz="4" w:color="FFFFFF" w:space="0"/>
        </w:tblBorders>
        <w:tblStyle w:val="TableNormal"/>
        <w:tblLook w:val="1E0"/>
      </w:tblPr>
      <w:tblGrid>
        <w:gridCol w:w="8931"/>
      </w:tblGrid>
      <w:tr>
        <w:trPr>
          <w:trHeight w:val="1193" w:hRule="atLeast"/>
        </w:trPr>
        <w:tc>
          <w:tcPr>
            <w:vAlign w:val="top"/>
            <w:tcW w:w="8931" w:type="dxa"/>
          </w:tcPr>
          <w:p>
            <w:pPr>
              <w:pStyle w:val="Normal"/>
              <w:jc w:val="center"/>
            </w:pPr>
            <w:r>
              <w:rPr>
                <w:b/>
                <w:rFonts w:ascii="Arial" w:hAnsi="Arial"/>
              </w:rPr>
              <w:t>Sanika Patwardhan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9827 Branchwater avenue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Charlotte, NC</w:t>
            </w:r>
            <w:r>
              <w:rPr>
                <w:rFonts w:ascii="Arial" w:hAnsi="Arial"/>
                <w:sz w:val="20"/>
              </w:rPr>
              <w:t>, 2</w:t>
            </w:r>
            <w:r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277</w:t>
            </w:r>
            <w:r>
              <w:rPr>
                <w:rFonts w:ascii="Arial" w:hAnsi="Arial"/>
                <w:sz w:val="20"/>
              </w:rPr>
              <w:t>, USA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+1 848 248 0020</w:t>
            </w:r>
          </w:p>
          <w:p>
            <w:pPr>
              <w:pStyle w:val="Normal"/>
              <w:jc w:val="center"/>
            </w:pPr>
            <w:hyperlink r:id="rId8">
              <w:r>
                <w:rPr>
                  <w:rStyle w:val="Hyperlink"/>
                  <w:rFonts w:ascii="Arial" w:hAnsi="Arial"/>
                  <w:sz w:val="20"/>
                </w:rPr>
                <w:t>sanika.patwardhan@gmail.com</w:t>
              </w:r>
            </w:hyperlink>
          </w:p>
        </w:tc>
      </w:tr>
    </w:tbl>
    <w:p>
      <w:pPr>
        <w:pBdr>
          <w:bottom w:val="single" w:sz="6" w:color="000000" w:space="0"/>
        </w:pBdr>
        <w:pStyle w:val="Normal"/>
        <w:ind w:right="432"/>
        <w:spacing w:line="240" w:lineRule="exact"/>
        <w:rPr>
          <w:rFonts w:ascii="Arial" w:hAnsi="Arial"/>
        </w:rPr>
      </w:pPr>
    </w:p>
    <w:p>
      <w:pPr>
        <w:pStyle w:val="Normal"/>
        <w:ind w:right="432"/>
        <w:spacing w:line="240" w:lineRule="exact"/>
        <w:rPr>
          <w:b/>
          <w:rFonts w:ascii="Arial" w:hAnsi="Arial"/>
        </w:rPr>
      </w:pPr>
    </w:p>
    <w:p>
      <w:pPr>
        <w:pStyle w:val="Normal"/>
        <w:ind w:right="432"/>
        <w:spacing w:line="240" w:lineRule="exact"/>
        <w:rPr>
          <w:b/>
          <w:rFonts w:ascii="Arial" w:hAnsi="Arial"/>
        </w:rPr>
      </w:pPr>
      <w:r>
        <w:rPr>
          <w:b/>
          <w:rFonts w:ascii="Arial" w:hAnsi="Arial"/>
        </w:rPr>
        <w:t>SUMMARY</w:t>
      </w:r>
    </w:p>
    <w:p>
      <w:pPr>
        <w:pStyle w:val="Normal"/>
        <w:ind w:right="43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Freelance </w:t>
      </w:r>
      <w:r>
        <w:rPr>
          <w:rFonts w:ascii="Arial" w:hAnsi="Arial"/>
          <w:sz w:val="20"/>
        </w:rPr>
        <w:t xml:space="preserve">Language Professional with </w:t>
      </w:r>
      <w:r>
        <w:rPr>
          <w:rFonts w:ascii="Arial" w:hAnsi="Arial"/>
          <w:sz w:val="20"/>
        </w:rPr>
        <w:t xml:space="preserve">Translation and Interpretation </w:t>
      </w:r>
      <w:r>
        <w:rPr>
          <w:rFonts w:ascii="Arial" w:hAnsi="Arial"/>
          <w:sz w:val="20"/>
        </w:rPr>
        <w:t xml:space="preserve">with over 13 years of </w:t>
      </w:r>
      <w:r>
        <w:rPr>
          <w:rFonts w:ascii="Arial" w:hAnsi="Arial"/>
          <w:sz w:val="20"/>
        </w:rPr>
        <w:t>experience in diverse fields including Information Technology, Chemical, M</w:t>
      </w:r>
      <w:r>
        <w:rPr>
          <w:rFonts w:ascii="Arial" w:hAnsi="Arial"/>
          <w:sz w:val="20"/>
        </w:rPr>
        <w:t>echanical, Pharma and Financial in Japanese, English and Marathi (Native) language. Teaching experience in Japanese and Marathi.</w:t>
      </w:r>
    </w:p>
    <w:p>
      <w:pPr>
        <w:pStyle w:val="Normal"/>
        <w:ind w:right="432"/>
        <w:spacing w:line="240" w:lineRule="exact"/>
        <w:rPr>
          <w:rFonts w:ascii="Arial" w:hAnsi="Arial"/>
          <w:sz w:val="21"/>
        </w:rPr>
      </w:pPr>
    </w:p>
    <w:p>
      <w:pPr>
        <w:pStyle w:val="Normal"/>
        <w:ind w:right="432"/>
        <w:spacing w:line="240" w:lineRule="exact"/>
        <w:rPr>
          <w:b/>
          <w:rFonts w:ascii="Arial" w:hAnsi="Arial"/>
        </w:rPr>
      </w:pPr>
      <w:r>
        <w:rPr>
          <w:b/>
          <w:rFonts w:ascii="Arial" w:hAnsi="Arial"/>
        </w:rPr>
        <w:t>EDUCATION</w:t>
      </w:r>
    </w:p>
    <w:p>
      <w:pPr>
        <w:pStyle w:val="Normal"/>
        <w:numPr>
          <w:ilvl w:val="0"/>
          <w:numId w:val="1917393683"/>
        </w:numPr>
        <w:jc w:val="both"/>
      </w:pPr>
      <w:r>
        <w:rPr>
          <w:b/>
          <w:rFonts w:ascii="Arial" w:hAnsi="Arial"/>
          <w:sz w:val="20"/>
          <w:szCs w:val="20"/>
        </w:rPr>
        <w:t>Bachelor of Commerce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March 2001</w:t>
      </w:r>
    </w:p>
    <w:p>
      <w:pPr>
        <w:pStyle w:val="Normal"/>
        <w:jc w:val="both"/>
        <w:ind w:left="360"/>
        <w:ind w:firstLine="360"/>
      </w:pPr>
      <w:r>
        <w:rPr>
          <w:rFonts w:ascii="Arial" w:hAnsi="Arial"/>
          <w:sz w:val="20"/>
          <w:szCs w:val="20"/>
        </w:rPr>
        <w:t>University of Mumbai, India</w:t>
      </w:r>
    </w:p>
    <w:p>
      <w:pPr>
        <w:pStyle w:val="Normal"/>
        <w:jc w:val="both"/>
        <w:rPr>
          <w:b/>
          <w:rFonts w:ascii="Arial" w:hAnsi="Arial"/>
          <w:sz w:val="22"/>
        </w:rPr>
      </w:pPr>
      <w:r>
        <w:rPr>
          <w:b/>
          <w:rFonts w:ascii="Arial" w:hAnsi="Arial"/>
          <w:sz w:val="22"/>
        </w:rPr>
        <w:t xml:space="preserve"> </w:t>
      </w:r>
    </w:p>
    <w:p>
      <w:pPr>
        <w:pStyle w:val="Normal"/>
        <w:jc w:val="both"/>
      </w:pPr>
      <w:r>
        <w:rPr>
          <w:b/>
          <w:rFonts w:ascii="Arial" w:hAnsi="Arial"/>
          <w:sz w:val="22"/>
        </w:rPr>
        <w:t>LANGUAGE PAIRS</w:t>
      </w:r>
    </w:p>
    <w:p>
      <w:pPr>
        <w:pStyle w:val="Normal"/>
        <w:numPr>
          <w:ilvl w:val="0"/>
          <w:numId w:val="191739368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Japanese to English</w:t>
      </w:r>
    </w:p>
    <w:p>
      <w:pPr>
        <w:pStyle w:val="Normal"/>
        <w:numPr>
          <w:ilvl w:val="0"/>
          <w:numId w:val="1917393683"/>
        </w:numPr>
        <w:jc w:val="both"/>
      </w:pPr>
      <w:r>
        <w:rPr>
          <w:rFonts w:ascii="Arial" w:hAnsi="Arial"/>
          <w:sz w:val="22"/>
        </w:rPr>
        <w:t>English to Japanese</w:t>
      </w:r>
    </w:p>
    <w:p>
      <w:pPr>
        <w:pStyle w:val="Normal"/>
        <w:numPr>
          <w:ilvl w:val="0"/>
          <w:numId w:val="191739368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English to Marathi</w:t>
      </w:r>
      <w:r>
        <w:rPr>
          <w:rFonts w:ascii="Arial" w:hAnsi="Arial"/>
          <w:sz w:val="22"/>
        </w:rPr>
        <w:t xml:space="preserve"> (Native)</w:t>
      </w:r>
    </w:p>
    <w:p>
      <w:pPr>
        <w:pStyle w:val="Normal"/>
        <w:numPr>
          <w:ilvl w:val="0"/>
          <w:numId w:val="191739368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Marathi (Native) to English</w:t>
      </w:r>
    </w:p>
    <w:p>
      <w:pPr>
        <w:pStyle w:val="Normal"/>
        <w:jc w:val="both"/>
        <w:rPr>
          <w:b/>
          <w:rFonts w:ascii="Arial" w:hAnsi="Arial"/>
          <w:sz w:val="22"/>
        </w:rPr>
      </w:pPr>
    </w:p>
    <w:p>
      <w:pPr>
        <w:pStyle w:val="Normal"/>
        <w:jc w:val="both"/>
      </w:pPr>
      <w:r>
        <w:rPr>
          <w:b/>
          <w:rFonts w:ascii="Arial" w:hAnsi="Arial"/>
        </w:rPr>
        <w:t>JAPANESE LANGUAGE QUALIFICATIONS</w:t>
      </w:r>
    </w:p>
    <w:p>
      <w:pPr>
        <w:pStyle w:val="Normal"/>
        <w:numPr>
          <w:ilvl w:val="0"/>
          <w:numId w:val="1917393683"/>
        </w:numPr>
        <w:jc w:val="both"/>
      </w:pPr>
      <w:r>
        <w:rPr>
          <w:b/>
          <w:rFonts w:ascii="Arial" w:hAnsi="Arial"/>
          <w:sz w:val="20"/>
          <w:szCs w:val="20"/>
        </w:rPr>
        <w:t>Japanese Language Proficiency Test, Level 2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December 2002</w:t>
      </w:r>
    </w:p>
    <w:p>
      <w:pPr>
        <w:pStyle w:val="Normal"/>
        <w:jc w:val="both"/>
        <w:ind w:left="360"/>
        <w:ind w:firstLine="360"/>
      </w:pPr>
      <w:r>
        <w:rPr>
          <w:rFonts w:ascii="Arial" w:hAnsi="Arial"/>
          <w:sz w:val="20"/>
          <w:szCs w:val="20"/>
        </w:rPr>
        <w:t>The Japan Foundation and Association of International Education, Japan</w:t>
      </w:r>
    </w:p>
    <w:p>
      <w:pPr>
        <w:pStyle w:val="Normal"/>
        <w:jc w:val="both"/>
        <w:ind w:left="360"/>
        <w:ind w:firstLine="200"/>
        <w:rPr>
          <w:rFonts w:ascii="Arial" w:hAnsi="Arial"/>
          <w:sz w:val="20"/>
          <w:szCs w:val="20"/>
        </w:rPr>
      </w:pPr>
    </w:p>
    <w:p>
      <w:pPr>
        <w:pStyle w:val="Normal"/>
        <w:numPr>
          <w:ilvl w:val="0"/>
          <w:numId w:val="1917393683"/>
        </w:numPr>
        <w:jc w:val="both"/>
      </w:pPr>
      <w:r>
        <w:rPr>
          <w:b/>
          <w:rFonts w:ascii="Arial" w:hAnsi="Arial"/>
          <w:sz w:val="20"/>
          <w:szCs w:val="20"/>
        </w:rPr>
        <w:t xml:space="preserve">Business Japanese Proficiency Test  </w:t>
      </w:r>
      <w:r>
        <w:rPr>
          <w:b/>
          <w:rFonts w:ascii="Arial" w:hAnsi="Arial"/>
          <w:sz w:val="20"/>
          <w:szCs w:val="20"/>
        </w:rPr>
        <w:t xml:space="preserve">Level 3 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September 2002</w:t>
      </w:r>
    </w:p>
    <w:p>
      <w:pPr>
        <w:pStyle w:val="Normal"/>
        <w:jc w:val="both"/>
        <w:ind w:left="720"/>
      </w:pPr>
      <w:r>
        <w:rPr>
          <w:rFonts w:ascii="Arial" w:hAnsi="Arial"/>
          <w:sz w:val="20"/>
          <w:szCs w:val="20"/>
        </w:rPr>
        <w:t>Japan External Trade Organization (JETRO)</w:t>
      </w:r>
    </w:p>
    <w:p>
      <w:pPr>
        <w:pStyle w:val="Normal"/>
        <w:jc w:val="both"/>
        <w:ind w:left="360"/>
        <w:ind w:firstLine="294"/>
        <w:rPr>
          <w:rFonts w:ascii="Arial" w:hAnsi="Arial"/>
          <w:sz w:val="20"/>
          <w:szCs w:val="20"/>
        </w:rPr>
      </w:pPr>
    </w:p>
    <w:p>
      <w:pPr>
        <w:pStyle w:val="Normal"/>
        <w:numPr>
          <w:ilvl w:val="0"/>
          <w:numId w:val="1917393683"/>
        </w:numPr>
        <w:jc w:val="both"/>
      </w:pPr>
      <w:r>
        <w:rPr>
          <w:b/>
          <w:rFonts w:ascii="Arial" w:hAnsi="Arial"/>
          <w:sz w:val="20"/>
          <w:szCs w:val="20"/>
        </w:rPr>
        <w:t>Japanese Language Proficiency Test, Level 3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December 2001</w:t>
      </w:r>
    </w:p>
    <w:p>
      <w:pPr>
        <w:pStyle w:val="Normal"/>
        <w:jc w:val="both"/>
        <w:ind w:left="360"/>
        <w:ind w:firstLine="360"/>
      </w:pPr>
      <w:r>
        <w:rPr>
          <w:rFonts w:ascii="Arial" w:hAnsi="Arial"/>
          <w:sz w:val="20"/>
          <w:szCs w:val="20"/>
        </w:rPr>
        <w:t>The Japan Foundation and Association of International Education, Japan</w:t>
      </w:r>
    </w:p>
    <w:p>
      <w:pPr>
        <w:pStyle w:val="Normal"/>
        <w:jc w:val="both"/>
        <w:rPr>
          <w:b/>
          <w:rFonts w:ascii="Arial" w:hAnsi="Arial"/>
        </w:rPr>
      </w:pPr>
    </w:p>
    <w:p>
      <w:pPr>
        <w:pStyle w:val="Normal"/>
        <w:jc w:val="both"/>
        <w:rPr>
          <w:rFonts w:ascii="Arial" w:hAnsi="Arial"/>
        </w:rPr>
      </w:pPr>
      <w:r>
        <w:rPr>
          <w:b/>
          <w:rFonts w:ascii="Arial" w:hAnsi="Arial"/>
        </w:rPr>
        <w:t>WORK EXPERIENCE</w:t>
      </w:r>
    </w:p>
    <w:p>
      <w:pPr>
        <w:pStyle w:val="Normal"/>
        <w:jc w:val="both"/>
        <w:rPr>
          <w:rFonts w:ascii="Arial" w:hAnsi="Arial"/>
          <w:sz w:val="22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  <w:szCs w:val="20"/>
        </w:rPr>
        <w:t>May 2006 – Till Date</w:t>
      </w:r>
    </w:p>
    <w:p>
      <w:pPr>
        <w:pStyle w:val="Normal"/>
        <w:jc w:val="both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Freelance Translator</w:t>
      </w:r>
    </w:p>
    <w:p>
      <w:pPr>
        <w:pStyle w:val="Normal"/>
        <w:jc w:val="both"/>
      </w:pP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</w:p>
    <w:p>
      <w:pPr>
        <w:pStyle w:val="Normal"/>
        <w:rPr>
          <w:b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Currently working as a </w:t>
      </w:r>
      <w:r>
        <w:rPr>
          <w:b/>
          <w:rFonts w:ascii="Arial" w:hAnsi="Arial"/>
          <w:sz w:val="20"/>
          <w:szCs w:val="20"/>
        </w:rPr>
        <w:t>Freelance translator</w:t>
      </w:r>
    </w:p>
    <w:p>
      <w:pPr>
        <w:pStyle w:val="Normal"/>
        <w:jc w:val="both"/>
        <w:rPr>
          <w:b/>
          <w:rFonts w:ascii="Arial" w:hAnsi="Arial"/>
          <w:sz w:val="20"/>
          <w:szCs w:val="20"/>
        </w:rPr>
      </w:pPr>
    </w:p>
    <w:p>
      <w:pPr>
        <w:pStyle w:val="Normal"/>
        <w:jc w:val="both"/>
        <w:ind w:left="720"/>
        <w:rPr>
          <w:b/>
          <w:rFonts w:ascii="Arial" w:hAnsi="Arial"/>
          <w:sz w:val="20"/>
          <w:szCs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  <w:szCs w:val="20"/>
        </w:rPr>
        <w:t>Recent assignments:</w:t>
      </w:r>
    </w:p>
    <w:p>
      <w:pPr>
        <w:pStyle w:val="Normal"/>
        <w:numPr>
          <w:ilvl w:val="0"/>
          <w:numId w:val="1917393683"/>
        </w:numPr>
        <w:jc w:val="both"/>
        <w:ind w:left="450"/>
      </w:pPr>
      <w:r>
        <w:rPr>
          <w:rFonts w:ascii="Arial" w:hAnsi="Arial"/>
          <w:sz w:val="20"/>
          <w:szCs w:val="20"/>
        </w:rPr>
        <w:t>Translation of Financial Analysis Reports for leading Japanese Financial organization</w:t>
      </w:r>
    </w:p>
    <w:p>
      <w:pPr>
        <w:pStyle w:val="Normal"/>
        <w:numPr>
          <w:ilvl w:val="0"/>
          <w:numId w:val="1917393683"/>
        </w:numPr>
        <w:jc w:val="both"/>
        <w:ind w:left="450"/>
        <w:rPr>
          <w:b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Translation of a ‘Overseas Employees’ contract’ for a leading engineering company (Japanese &gt; English)</w:t>
      </w:r>
    </w:p>
    <w:p>
      <w:pPr>
        <w:pStyle w:val="Normal"/>
        <w:numPr>
          <w:ilvl w:val="0"/>
          <w:numId w:val="1917393683"/>
        </w:numPr>
        <w:jc w:val="both"/>
        <w:ind w:left="45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Volunteer translator for NGO to translate legal rights documentation English to Marathi.</w:t>
      </w:r>
    </w:p>
    <w:p>
      <w:pPr>
        <w:pStyle w:val="Normal"/>
        <w:numPr>
          <w:ilvl w:val="0"/>
          <w:numId w:val="1917393683"/>
        </w:numPr>
        <w:jc w:val="both"/>
        <w:ind w:left="450"/>
        <w:rPr>
          <w:b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Translation of software related technical documents (Japanese &gt; English) </w:t>
      </w:r>
    </w:p>
    <w:p>
      <w:pPr>
        <w:pStyle w:val="Normal"/>
        <w:numPr>
          <w:ilvl w:val="0"/>
          <w:numId w:val="1917393683"/>
        </w:numPr>
        <w:jc w:val="both"/>
        <w:ind w:left="450"/>
        <w:rPr>
          <w:b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Translation of </w:t>
      </w:r>
      <w:r>
        <w:rPr>
          <w:rFonts w:ascii="Arial" w:hAnsi="Arial"/>
          <w:sz w:val="20"/>
          <w:szCs w:val="20"/>
        </w:rPr>
        <w:t>research analysis</w:t>
      </w:r>
      <w:r>
        <w:rPr>
          <w:rFonts w:ascii="Arial" w:hAnsi="Arial"/>
          <w:sz w:val="20"/>
          <w:szCs w:val="20"/>
        </w:rPr>
        <w:t xml:space="preserve"> documentation </w:t>
      </w:r>
      <w:r>
        <w:rPr>
          <w:rFonts w:ascii="Arial" w:hAnsi="Arial"/>
          <w:sz w:val="20"/>
          <w:szCs w:val="20"/>
        </w:rPr>
        <w:t xml:space="preserve">for a pharmaceutical company </w:t>
      </w:r>
    </w:p>
    <w:p>
      <w:pPr>
        <w:pStyle w:val="Normal"/>
        <w:numPr>
          <w:ilvl w:val="0"/>
          <w:numId w:val="1917393683"/>
        </w:numPr>
        <w:jc w:val="both"/>
        <w:ind w:left="45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Translation of construction machinery manuals</w:t>
      </w:r>
    </w:p>
    <w:p>
      <w:pPr>
        <w:pStyle w:val="Normal"/>
        <w:numPr>
          <w:ilvl w:val="0"/>
          <w:numId w:val="1917393683"/>
        </w:numPr>
        <w:jc w:val="both"/>
        <w:ind w:left="45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Translation of restaurant brochure</w:t>
      </w:r>
    </w:p>
    <w:p>
      <w:pPr>
        <w:pStyle w:val="Normal"/>
        <w:numPr>
          <w:ilvl w:val="0"/>
          <w:numId w:val="1917393683"/>
        </w:numPr>
        <w:jc w:val="both"/>
        <w:ind w:left="45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Translation of chemical patents</w:t>
      </w:r>
    </w:p>
    <w:p>
      <w:pPr>
        <w:pStyle w:val="Normal"/>
        <w:jc w:val="both"/>
        <w:ind w:left="360"/>
        <w:rPr>
          <w:rFonts w:ascii="Arial" w:hAnsi="Arial"/>
          <w:sz w:val="20"/>
          <w:szCs w:val="20"/>
        </w:rPr>
      </w:pPr>
    </w:p>
    <w:p>
      <w:pPr>
        <w:pStyle w:val="Normal"/>
        <w:jc w:val="both"/>
        <w:ind w:left="360"/>
        <w:rPr>
          <w:rFonts w:ascii="Arial" w:hAnsi="Arial"/>
          <w:sz w:val="20"/>
          <w:szCs w:val="20"/>
        </w:rPr>
      </w:pPr>
    </w:p>
    <w:p>
      <w:pPr>
        <w:pStyle w:val="Normal"/>
        <w:jc w:val="both"/>
        <w:ind w:left="360"/>
        <w:ind w:firstLine="360"/>
        <w:rPr>
          <w:rFonts w:ascii="Arial" w:hAnsi="Arial"/>
          <w:sz w:val="20"/>
          <w:szCs w:val="20"/>
        </w:rPr>
      </w:pPr>
    </w:p>
    <w:p>
      <w:pPr>
        <w:pStyle w:val="Normal"/>
        <w:jc w:val="both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 xml:space="preserve">Aug 2005 – May 2006 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SEED Infotech (P) Ltd</w:t>
      </w:r>
      <w:r>
        <w:rPr>
          <w:rFonts w:ascii="Arial" w:hAnsi="Arial"/>
          <w:sz w:val="20"/>
          <w:szCs w:val="20"/>
        </w:rPr>
        <w:t xml:space="preserve">, </w:t>
      </w:r>
      <w:r>
        <w:rPr>
          <w:b/>
          <w:rFonts w:ascii="Arial" w:hAnsi="Arial"/>
          <w:sz w:val="20"/>
          <w:szCs w:val="20"/>
        </w:rPr>
        <w:t xml:space="preserve">Pune, </w:t>
      </w:r>
      <w:r>
        <w:rPr>
          <w:b/>
          <w:rFonts w:ascii="Arial" w:hAnsi="Arial"/>
          <w:sz w:val="20"/>
          <w:szCs w:val="20"/>
        </w:rPr>
        <w:t>INDIA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 xml:space="preserve"> </w:t>
      </w:r>
    </w:p>
    <w:p>
      <w:pPr>
        <w:pStyle w:val="Normal"/>
        <w:jc w:val="both"/>
      </w:pPr>
      <w:r>
        <w:rPr>
          <w:b/>
          <w:rFonts w:ascii="Arial" w:hAnsi="Arial"/>
          <w:sz w:val="20"/>
          <w:szCs w:val="20"/>
        </w:rPr>
        <w:t>Japanese Language Trainer / Translator</w:t>
      </w:r>
    </w:p>
    <w:p>
      <w:pPr>
        <w:pStyle w:val="Normal"/>
        <w:jc w:val="both"/>
        <w:ind w:left="360"/>
        <w:ind w:firstLine="360"/>
        <w:rPr>
          <w:b/>
          <w:rFonts w:ascii="Arial" w:hAnsi="Arial"/>
          <w:sz w:val="20"/>
          <w:szCs w:val="20"/>
        </w:rPr>
      </w:pPr>
    </w:p>
    <w:p>
      <w:pPr>
        <w:pStyle w:val="Normal"/>
        <w:numPr>
          <w:ilvl w:val="0"/>
          <w:numId w:val="1917393683"/>
        </w:numPr>
        <w:jc w:val="both"/>
        <w:ind w:left="450"/>
      </w:pPr>
      <w:r>
        <w:rPr>
          <w:rFonts w:ascii="Arial" w:hAnsi="Arial"/>
          <w:sz w:val="20"/>
          <w:szCs w:val="20"/>
        </w:rPr>
        <w:t>Japanese Language Trainer for JLPT Level-4</w:t>
      </w:r>
    </w:p>
    <w:p>
      <w:pPr>
        <w:pStyle w:val="Normal"/>
        <w:numPr>
          <w:ilvl w:val="0"/>
          <w:numId w:val="1917393683"/>
        </w:numPr>
        <w:jc w:val="both"/>
        <w:ind w:left="450"/>
      </w:pPr>
      <w:r>
        <w:rPr>
          <w:rFonts w:ascii="Arial" w:hAnsi="Arial"/>
          <w:sz w:val="20"/>
          <w:szCs w:val="20"/>
        </w:rPr>
        <w:t xml:space="preserve">Contribution in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esigning JLPT courses</w:t>
      </w:r>
    </w:p>
    <w:p>
      <w:pPr>
        <w:pStyle w:val="Normal"/>
        <w:numPr>
          <w:ilvl w:val="0"/>
          <w:numId w:val="1917393683"/>
        </w:numPr>
        <w:jc w:val="both"/>
        <w:ind w:left="450"/>
      </w:pPr>
      <w:r>
        <w:rPr>
          <w:rFonts w:ascii="Arial" w:hAnsi="Arial"/>
          <w:sz w:val="20"/>
          <w:szCs w:val="20"/>
        </w:rPr>
        <w:t>Translation of documents English &gt; Japanese</w:t>
      </w:r>
    </w:p>
    <w:p>
      <w:pPr>
        <w:pStyle w:val="Normal"/>
        <w:jc w:val="both"/>
        <w:ind w:left="360"/>
        <w:rPr>
          <w:rFonts w:ascii="Arial" w:hAnsi="Arial"/>
          <w:sz w:val="20"/>
          <w:szCs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  <w:szCs w:val="20"/>
        </w:rPr>
        <w:t xml:space="preserve">Mar 2003 – Feb 2004 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ASB International (P) Ltd</w:t>
      </w:r>
      <w:r>
        <w:rPr>
          <w:b/>
          <w:rFonts w:ascii="Arial" w:hAnsi="Arial"/>
          <w:sz w:val="20"/>
          <w:szCs w:val="20"/>
        </w:rPr>
        <w:t xml:space="preserve">, </w:t>
      </w:r>
      <w:r>
        <w:rPr>
          <w:b/>
          <w:rFonts w:ascii="Arial" w:hAnsi="Arial"/>
          <w:sz w:val="20"/>
          <w:szCs w:val="20"/>
        </w:rPr>
        <w:t>Mumbai</w:t>
      </w:r>
      <w:r>
        <w:rPr>
          <w:b/>
          <w:rFonts w:ascii="Arial" w:hAnsi="Arial"/>
          <w:sz w:val="20"/>
          <w:szCs w:val="20"/>
        </w:rPr>
        <w:t>, INDIA</w:t>
      </w:r>
      <w:r>
        <w:rPr>
          <w:rFonts w:ascii="Arial" w:hAnsi="Arial"/>
          <w:sz w:val="20"/>
          <w:szCs w:val="20"/>
        </w:rPr>
        <w:t xml:space="preserve">  </w:t>
      </w:r>
      <w:r>
        <w:rPr>
          <w:b/>
          <w:rFonts w:ascii="Arial" w:hAnsi="Arial"/>
          <w:sz w:val="20"/>
          <w:szCs w:val="20"/>
        </w:rPr>
        <w:t xml:space="preserve"> </w:t>
      </w:r>
    </w:p>
    <w:p>
      <w:pPr>
        <w:pStyle w:val="Normal"/>
        <w:jc w:val="both"/>
      </w:pPr>
      <w:r>
        <w:rPr>
          <w:b/>
          <w:rFonts w:ascii="Arial" w:hAnsi="Arial"/>
          <w:sz w:val="20"/>
          <w:szCs w:val="20"/>
        </w:rPr>
        <w:t>Japanese Language Translator / Interpreter</w:t>
      </w:r>
    </w:p>
    <w:p>
      <w:pPr>
        <w:pStyle w:val="Normal"/>
        <w:jc w:val="both"/>
        <w:ind w:left="360"/>
        <w:ind w:firstLine="360"/>
        <w:rPr>
          <w:b/>
          <w:rFonts w:ascii="Arial" w:hAnsi="Arial"/>
          <w:sz w:val="20"/>
          <w:szCs w:val="20"/>
        </w:rPr>
      </w:pPr>
    </w:p>
    <w:p>
      <w:pPr>
        <w:pStyle w:val="Normal"/>
        <w:numPr>
          <w:ilvl w:val="0"/>
          <w:numId w:val="1917393683"/>
        </w:numPr>
        <w:jc w:val="both"/>
        <w:ind w:left="45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Translation of technical documents </w:t>
      </w:r>
      <w:r>
        <w:rPr>
          <w:rFonts w:ascii="Arial" w:hAnsi="Arial"/>
          <w:sz w:val="20"/>
          <w:szCs w:val="20"/>
        </w:rPr>
        <w:t xml:space="preserve">(Japanese &gt; English) </w:t>
      </w:r>
      <w:r>
        <w:rPr>
          <w:rFonts w:ascii="Arial" w:hAnsi="Arial"/>
          <w:sz w:val="20"/>
          <w:szCs w:val="20"/>
        </w:rPr>
        <w:t xml:space="preserve">such as assembly procedures, manuals, Japanese </w:t>
      </w:r>
      <w:r>
        <w:rPr>
          <w:rFonts w:ascii="Arial" w:hAnsi="Arial"/>
          <w:sz w:val="20"/>
          <w:szCs w:val="20"/>
        </w:rPr>
        <w:t>standards for machines, technical catalogues of a</w:t>
      </w:r>
      <w:r>
        <w:rPr>
          <w:rFonts w:ascii="Arial" w:hAnsi="Arial"/>
          <w:sz w:val="20"/>
          <w:szCs w:val="20"/>
        </w:rPr>
        <w:t>ncillary parts, drawings etc.</w:t>
      </w:r>
    </w:p>
    <w:p>
      <w:pPr>
        <w:pStyle w:val="Normal"/>
        <w:numPr>
          <w:ilvl w:val="0"/>
          <w:numId w:val="1917393683"/>
        </w:numPr>
        <w:jc w:val="both"/>
        <w:ind w:left="45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Interpreting between Japanese and Indian technicians regarding machine assembly, mould </w:t>
      </w:r>
      <w:r>
        <w:rPr>
          <w:rFonts w:ascii="Arial" w:hAnsi="Arial"/>
          <w:sz w:val="20"/>
          <w:szCs w:val="20"/>
        </w:rPr>
        <w:t>assembly, electric assembly etc.</w:t>
      </w:r>
    </w:p>
    <w:p>
      <w:pPr>
        <w:pStyle w:val="Normal"/>
        <w:numPr>
          <w:ilvl w:val="0"/>
          <w:numId w:val="1917393683"/>
        </w:numPr>
        <w:jc w:val="both"/>
        <w:ind w:left="450"/>
      </w:pPr>
      <w:r>
        <w:rPr>
          <w:rFonts w:ascii="Arial" w:hAnsi="Arial"/>
          <w:sz w:val="20"/>
          <w:szCs w:val="20"/>
        </w:rPr>
        <w:t xml:space="preserve">Interpreting between Japanese technicians and various company vendors   </w:t>
      </w:r>
    </w:p>
    <w:p>
      <w:pPr>
        <w:pStyle w:val="Normal"/>
        <w:jc w:val="both"/>
        <w:rPr>
          <w:b/>
          <w:rFonts w:ascii="Arial" w:hAnsi="Arial"/>
          <w:sz w:val="20"/>
          <w:szCs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  <w:szCs w:val="20"/>
        </w:rPr>
        <w:t xml:space="preserve">Jan 2003 – Feb 2003 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>Anubodh</w:t>
      </w:r>
      <w:r>
        <w:rPr>
          <w:rFonts w:ascii="Arial" w:hAnsi="Arial"/>
          <w:sz w:val="20"/>
          <w:szCs w:val="20"/>
        </w:rPr>
        <w:t xml:space="preserve">, </w:t>
      </w:r>
      <w:r>
        <w:rPr>
          <w:b/>
          <w:rFonts w:ascii="Arial" w:hAnsi="Arial"/>
          <w:sz w:val="20"/>
          <w:szCs w:val="20"/>
        </w:rPr>
        <w:t>Mumbai, I</w:t>
      </w:r>
      <w:r>
        <w:rPr>
          <w:b/>
          <w:rFonts w:ascii="Arial" w:hAnsi="Arial"/>
          <w:sz w:val="20"/>
          <w:szCs w:val="20"/>
        </w:rPr>
        <w:t>NDIA</w:t>
      </w:r>
      <w:r>
        <w:rPr>
          <w:b/>
          <w:rFonts w:ascii="Arial" w:hAnsi="Arial"/>
          <w:sz w:val="20"/>
          <w:szCs w:val="20"/>
        </w:rPr>
        <w:t xml:space="preserve">   </w:t>
      </w:r>
    </w:p>
    <w:p>
      <w:pPr>
        <w:pStyle w:val="Normal"/>
        <w:jc w:val="both"/>
      </w:pPr>
      <w:r>
        <w:rPr>
          <w:b/>
          <w:rFonts w:ascii="Arial" w:hAnsi="Arial"/>
          <w:sz w:val="20"/>
          <w:szCs w:val="20"/>
        </w:rPr>
        <w:t>Japanese Language Translator</w:t>
      </w:r>
    </w:p>
    <w:p>
      <w:pPr>
        <w:pStyle w:val="Normal"/>
        <w:numPr>
          <w:ilvl w:val="0"/>
          <w:numId w:val="1917393683"/>
        </w:numPr>
        <w:jc w:val="both"/>
        <w:ind w:left="450"/>
      </w:pPr>
      <w:r>
        <w:rPr>
          <w:rFonts w:ascii="Arial" w:hAnsi="Arial"/>
          <w:sz w:val="20"/>
          <w:szCs w:val="20"/>
        </w:rPr>
        <w:t xml:space="preserve">Translation of technical documents (Japanese &gt; English)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</w:p>
    <w:sectPr>
      <w:pgSz w:w="12240" w:h="15840"/>
      <w:pgMar w:left="1800" w:right="1800" w:top="1440" w:bottom="108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MS Mincho"/>
  <w:font w:name="Century Gothic"/>
  <w:font w:name="Tahoma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354916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72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79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8640"/>
        <w:ind w:hanging="360"/>
      </w:pPr>
    </w:lvl>
  </w:abstractNum>
  <w:abstractNum w:abstractNumId="1917393683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9354916">
    <w:abstractNumId w:val="19354916"/>
  </w:num>
  <w:num w:numId="1917393683">
    <w:abstractNumId w:val="191739368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paragraph" w:styleId="Heading1">
    <w:name w:val="Heading 1"/>
    <w:qFormat/>
    <w:basedOn w:val="Normal"/>
    <w:pPr/>
    <w:rPr>
      <w:b/>
      <w:rFonts w:ascii="Century Gothic" w:hAnsi="Century Gothic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character" w:styleId="Hyperlink">
    <w:name w:val="Hyperlink"/>
    <w:qFormat/>
    <w:rPr>
      <w:u w:val="single"/>
      <w:color w:val="0000FF"/>
    </w:rPr>
  </w:style>
  <w:style w:type="character" w:styleId="Strong">
    <w:name w:val="Strong"/>
    <w:qFormat/>
    <w:rPr>
      <w:b/>
    </w:rPr>
  </w:style>
  <w:style w:type="paragraph" w:styleId="Title">
    <w:name w:val="Title"/>
    <w:qFormat/>
    <w:basedOn w:val="Normal"/>
    <w:pPr>
      <w:jc w:val="center"/>
    </w:pPr>
    <w:rPr>
      <w:b/>
      <w:u w:val="single"/>
    </w:rPr>
  </w:style>
  <w:style w:type="character" w:styleId="FollowedHyperlink">
    <w:name w:val="FollowedHyperlink"/>
    <w:qFormat/>
    <w:rPr>
      <w:u w:val="single"/>
      <w:color w:val="800080"/>
    </w:rPr>
  </w:style>
  <w:style w:type="paragraph" w:styleId="BodyText">
    <w:name w:val="Body Text"/>
    <w:qFormat/>
    <w:basedOn w:val="Normal"/>
    <w:pPr/>
    <w:rPr>
      <w:b/>
    </w:r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yperlink" Target="mailto:sanika.patward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