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440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11993"/>
      </w:tblGrid>
      <w:tr>
        <w:trPr>
          <w:cantSplit w:val="false"/>
        </w:trPr>
        <w:tc>
          <w:tcPr>
            <w:tcW w:type="dxa" w:w="1199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11" w:val="left"/>
                <w:tab w:leader="none" w:pos="714" w:val="left"/>
                <w:tab w:leader="none" w:pos="717" w:val="left"/>
                <w:tab w:leader="none" w:pos="4671" w:val="center"/>
                <w:tab w:leader="none" w:pos="8991" w:val="right"/>
              </w:tabs>
              <w:spacing w:after="0" w:before="0" w:line="100" w:lineRule="atLeast"/>
              <w:ind w:hanging="0" w:left="-3" w:right="-228"/>
              <w:jc w:val="center"/>
            </w:pPr>
            <w:r>
              <w:rPr>
                <w:rFonts w:cs="Arial"/>
                <w:b/>
                <w:sz w:val="32"/>
                <w:szCs w:val="32"/>
                <w:u w:val="single"/>
              </w:rPr>
              <w:t>RESUME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  <w:sz w:val="28"/>
                <w:szCs w:val="28"/>
              </w:rPr>
              <w:t xml:space="preserve">Sandeep Kumar 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  <w:sz w:val="24"/>
                <w:szCs w:val="24"/>
              </w:rPr>
              <w:t>UG Final Year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  <w:sz w:val="24"/>
                <w:szCs w:val="24"/>
              </w:rPr>
              <w:t xml:space="preserve">National Institute of Technology  , Hamirpur 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  <w:sz w:val="28"/>
                <w:szCs w:val="28"/>
              </w:rPr>
              <w:t xml:space="preserve">    </w:t>
            </w:r>
            <w:r>
              <w:rPr>
                <w:rFonts w:cs="Arial"/>
                <w:b/>
                <w:smallCaps/>
              </w:rPr>
              <w:t xml:space="preserve">                                                             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  <w:smallCaps/>
              </w:rPr>
              <w:t xml:space="preserve">Address: </w:t>
            </w:r>
            <w:r>
              <w:rPr>
                <w:rFonts w:cs="Arial"/>
                <w:b w:val="false"/>
                <w:bCs w:val="false"/>
                <w:smallCaps/>
              </w:rPr>
              <w:t>Vill. Karlata,P.O. Jejwien ,Teh. Jhandutta,Distt. Bilaspur,(H.P). PIN 174017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  <w:lang w:val="pt-BR"/>
              </w:rPr>
              <w:t>Phone no.:</w:t>
            </w:r>
            <w:r>
              <w:rPr>
                <w:rFonts w:cs="Arial"/>
                <w:lang w:val="pt-BR"/>
              </w:rPr>
              <w:t xml:space="preserve"> 09459931949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Fonts w:cs="Arial"/>
                <w:b/>
              </w:rPr>
              <w:t xml:space="preserve">E mail: </w:t>
            </w:r>
            <w:bookmarkStart w:id="0" w:name="__DdeLink__172_577006322"/>
            <w:bookmarkEnd w:id="0"/>
            <w:r>
              <w:rPr>
                <w:rFonts w:cs="Arial"/>
                <w:b w:val="false"/>
                <w:bCs w:val="false"/>
                <w:color w:val="0000FF"/>
                <w:u w:val="single"/>
              </w:rPr>
              <w:t>sandeepkumar.nith@gmail.com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>
                <w:rStyle w:val="style31"/>
                <w:rFonts w:cs="Arial"/>
                <w:b w:val="false"/>
                <w:bCs w:val="false"/>
                <w:color w:val="0000FF"/>
                <w:u w:val="single"/>
              </w:rPr>
              <w:t xml:space="preserve"> </w:t>
            </w:r>
          </w:p>
          <w:p>
            <w:pPr>
              <w:pStyle w:val="style0"/>
              <w:tabs>
                <w:tab w:leader="none" w:pos="720" w:val="left"/>
                <w:tab w:leader="none" w:pos="4680" w:val="center"/>
                <w:tab w:leader="none" w:pos="9000" w:val="right"/>
              </w:tabs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99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PROJECTS</w:t>
            </w:r>
          </w:p>
        </w:tc>
      </w:tr>
      <w:tr>
        <w:trPr>
          <w:trHeight w:hRule="atLeast" w:val="1273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INTERNSHIP and Project Undertaken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5"/>
              </w:numPr>
              <w:spacing w:after="0" w:before="0" w:line="340" w:lineRule="exact"/>
              <w:jc w:val="both"/>
            </w:pPr>
            <w:r>
              <w:rPr>
                <w:rFonts w:cs="Arial"/>
                <w:b w:val="false"/>
                <w:bCs w:val="false"/>
              </w:rPr>
              <w:t>Learn core JAVA at CMC Chandigarh .</w:t>
            </w:r>
          </w:p>
        </w:tc>
      </w:tr>
      <w:tr>
        <w:trPr>
          <w:trHeight w:hRule="atLeast" w:val="303"/>
          <w:cantSplit w:val="false"/>
        </w:trPr>
        <w:tc>
          <w:tcPr>
            <w:tcW w:type="dxa" w:w="3052"/>
            <w:tcBorders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8941"/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>
                <w:rFonts w:cs="Arial"/>
                <w:b/>
              </w:rPr>
              <w:t>EDUCATION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>
                <w:rFonts w:cs="Arial"/>
                <w:b/>
              </w:rPr>
              <w:t>CGPI and %age</w:t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>
                <w:rFonts w:cs="Arial"/>
                <w:b/>
              </w:rPr>
              <w:t>B.Tech</w:t>
              <w:tab/>
              <w:tab/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ind w:hanging="0" w:left="360" w:right="0"/>
              <w:jc w:val="both"/>
            </w:pPr>
            <w:r>
              <w:rPr>
                <w:rFonts w:cs="Arial"/>
              </w:rPr>
              <w:t>2011-2015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cs="Arial"/>
              </w:rPr>
              <w:t>National Institute of Technology , Hamitpur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340" w:lineRule="exact"/>
              <w:jc w:val="both"/>
            </w:pPr>
            <w:r>
              <w:rPr>
                <w:rFonts w:cs="Arial"/>
              </w:rPr>
              <w:t>7.05</w:t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>
                <w:rFonts w:cs="Arial"/>
                <w:b/>
              </w:rPr>
              <w:t>Std XII(HPBSE)</w:t>
              <w:tab/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ind w:hanging="0" w:left="360" w:right="0"/>
              <w:jc w:val="both"/>
            </w:pPr>
            <w:r>
              <w:rPr>
                <w:rFonts w:cs="Arial"/>
              </w:rPr>
              <w:t>2011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bookmarkStart w:id="1" w:name="__DdeLink__189_620762661"/>
            <w:bookmarkEnd w:id="1"/>
            <w:r>
              <w:rPr>
                <w:rFonts w:cs="Arial"/>
              </w:rPr>
              <w:t>JNV Kothipura Bilaspur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340" w:lineRule="exact"/>
              <w:jc w:val="both"/>
            </w:pPr>
            <w:r>
              <w:rPr/>
              <w:t>84%</w:t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>
                <w:rFonts w:cs="Arial"/>
                <w:b/>
              </w:rPr>
              <w:t>Std X(HPBSE)</w:t>
              <w:tab/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ind w:hanging="0" w:left="360" w:right="0"/>
              <w:jc w:val="both"/>
            </w:pPr>
            <w:r>
              <w:rPr>
                <w:rFonts w:cs="Arial"/>
              </w:rPr>
              <w:t>2009</w:t>
            </w:r>
          </w:p>
        </w:tc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cs="Arial"/>
              </w:rPr>
              <w:t>JNV Kothipura Bilaspur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</w:pPr>
            <w:r>
              <w:rPr/>
              <w:t>87%</w:t>
            </w:r>
          </w:p>
          <w:p>
            <w:pPr>
              <w:pStyle w:val="style0"/>
              <w:spacing w:after="0" w:before="0" w:line="340" w:lineRule="exac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99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340" w:lineRule="exact"/>
              <w:jc w:val="both"/>
            </w:pPr>
            <w:r>
              <w:rPr>
                <w:rFonts w:cs="Arial"/>
                <w:b/>
              </w:rPr>
              <w:t>TECHNICAL SKILLS</w:t>
            </w:r>
          </w:p>
        </w:tc>
      </w:tr>
      <w:tr>
        <w:trPr>
          <w:trHeight w:hRule="atLeast" w:val="314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</w:pPr>
            <w:r>
              <w:rPr>
                <w:b/>
              </w:rPr>
              <w:t>Areas of Interest: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2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</w:rPr>
              <w:t xml:space="preserve">Data structures and algorithms </w:t>
            </w:r>
          </w:p>
          <w:p>
            <w:pPr>
              <w:pStyle w:val="style0"/>
              <w:numPr>
                <w:ilvl w:val="1"/>
                <w:numId w:val="2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</w:rPr>
              <w:t>OS</w:t>
            </w:r>
          </w:p>
          <w:p>
            <w:pPr>
              <w:pStyle w:val="style0"/>
              <w:numPr>
                <w:ilvl w:val="1"/>
                <w:numId w:val="2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</w:rPr>
              <w:t>Computer Networks and Security</w:t>
            </w:r>
          </w:p>
          <w:p>
            <w:pPr>
              <w:pStyle w:val="style0"/>
              <w:suppressAutoHyphens w:val="true"/>
              <w:spacing w:after="0" w:before="0" w:line="15" w:lineRule="atLeast"/>
            </w:pPr>
            <w:r>
              <w:rPr/>
            </w:r>
          </w:p>
        </w:tc>
      </w:tr>
      <w:tr>
        <w:trPr>
          <w:trHeight w:hRule="atLeast" w:val="157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</w:pPr>
            <w:r>
              <w:rPr>
                <w:b/>
              </w:rPr>
              <w:t>Programming Languages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2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</w:rPr>
              <w:t xml:space="preserve">Java , c , c++ </w:t>
            </w:r>
          </w:p>
        </w:tc>
      </w:tr>
      <w:tr>
        <w:trPr>
          <w:trHeight w:hRule="atLeast" w:val="157"/>
          <w:cantSplit w:val="false"/>
        </w:trPr>
        <w:tc>
          <w:tcPr>
            <w:tcW w:type="dxa" w:w="3052"/>
            <w:tcBorders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</w:pPr>
            <w:r>
              <w:rPr>
                <w:b/>
                <w:bCs/>
              </w:rPr>
              <w:t>Database Management System</w:t>
            </w:r>
          </w:p>
        </w:tc>
        <w:tc>
          <w:tcPr>
            <w:tcW w:type="dxa" w:w="8941"/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2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</w:rPr>
              <w:t>MySql</w:t>
            </w:r>
          </w:p>
        </w:tc>
      </w:tr>
      <w:tr>
        <w:trPr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</w:pPr>
            <w:r>
              <w:rPr>
                <w:b/>
              </w:rPr>
              <w:t>Platforms Used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2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</w:rPr>
              <w:t xml:space="preserve">Linux, Windows , Android </w:t>
            </w:r>
          </w:p>
          <w:p>
            <w:pPr>
              <w:pStyle w:val="style0"/>
              <w:suppressAutoHyphens w:val="true"/>
              <w:spacing w:after="0" w:before="0" w:line="15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</w:pPr>
            <w:r>
              <w:rPr>
                <w:rFonts w:cs="Arial"/>
                <w:b/>
              </w:rPr>
              <w:t xml:space="preserve">Web related knowledge 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7"/>
              <w:numPr>
                <w:ilvl w:val="1"/>
                <w:numId w:val="2"/>
              </w:numPr>
              <w:spacing w:after="0" w:before="0" w:line="340" w:lineRule="exact"/>
              <w:jc w:val="both"/>
            </w:pPr>
            <w:r>
              <w:rPr>
                <w:rFonts w:cs="Arial"/>
              </w:rPr>
              <w:t xml:space="preserve">HTML , CSS  </w:t>
            </w:r>
          </w:p>
        </w:tc>
      </w:tr>
      <w:tr>
        <w:trPr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</w:pPr>
            <w:r>
              <w:rPr>
                <w:rFonts w:cs="Arial"/>
                <w:b/>
              </w:rPr>
              <w:t>Software Platforms and Application Servers</w:t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7"/>
              <w:numPr>
                <w:ilvl w:val="1"/>
                <w:numId w:val="2"/>
              </w:numPr>
              <w:spacing w:after="0" w:before="0" w:line="340" w:lineRule="exact"/>
              <w:jc w:val="both"/>
            </w:pPr>
            <w:r>
              <w:rPr/>
              <w:t>Netbeans , Elipse , Android SDK , Adobe Photoshop</w:t>
            </w:r>
          </w:p>
          <w:p>
            <w:pPr>
              <w:pStyle w:val="style67"/>
              <w:numPr>
                <w:ilvl w:val="1"/>
                <w:numId w:val="2"/>
              </w:numPr>
              <w:spacing w:after="0" w:before="0" w:line="340" w:lineRule="exact"/>
              <w:jc w:val="both"/>
            </w:pPr>
            <w:r>
              <w:rPr/>
              <w:t>Apache Tomcat  Application Server</w:t>
            </w:r>
          </w:p>
          <w:p>
            <w:pPr>
              <w:pStyle w:val="style67"/>
              <w:spacing w:after="0" w:before="0" w:line="340" w:lineRule="exac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99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Work Experience and Achievements</w:t>
            </w:r>
          </w:p>
        </w:tc>
      </w:tr>
      <w:tr>
        <w:trPr>
          <w:cantSplit w:val="false"/>
        </w:trPr>
        <w:tc>
          <w:tcPr>
            <w:tcW w:type="dxa" w:w="3052"/>
            <w:tcBorders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8941"/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spacing w:after="0" w:before="0" w:line="15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52"/>
            <w:tcBorders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Achievements</w:t>
            </w:r>
          </w:p>
        </w:tc>
        <w:tc>
          <w:tcPr>
            <w:tcW w:type="dxa" w:w="8941"/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1"/>
              </w:numPr>
              <w:suppressAutoHyphens w:val="true"/>
              <w:spacing w:after="0" w:before="0" w:line="15" w:lineRule="atLeast"/>
            </w:pPr>
            <w:r>
              <w:rPr>
                <w:rFonts w:cs="Arial"/>
                <w:bCs/>
              </w:rPr>
              <w:t xml:space="preserve">Winner at </w:t>
            </w:r>
            <w:r>
              <w:rPr>
                <w:rFonts w:cs="Arial"/>
                <w:b/>
                <w:bCs/>
              </w:rPr>
              <w:t>Regional Level Maths Olympiad</w:t>
            </w:r>
          </w:p>
          <w:p>
            <w:pPr>
              <w:pStyle w:val="style0"/>
              <w:suppressAutoHyphens w:val="true"/>
              <w:spacing w:after="0" w:before="0" w:line="15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99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EXTRACURRICULAR ACTIVITIES</w:t>
            </w:r>
          </w:p>
        </w:tc>
      </w:tr>
      <w:tr>
        <w:trPr>
          <w:trHeight w:hRule="atLeast" w:val="782"/>
          <w:cantSplit w:val="false"/>
        </w:trPr>
        <w:tc>
          <w:tcPr>
            <w:tcW w:type="dxa" w:w="30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D9D9D9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894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4"/>
              </w:numPr>
              <w:suppressAutoHyphens w:val="true"/>
              <w:spacing w:after="0" w:before="0" w:line="15" w:lineRule="atLeast"/>
              <w:jc w:val="both"/>
            </w:pPr>
            <w:r>
              <w:rPr/>
              <w:t xml:space="preserve">Football, Cricket , Badminton </w:t>
            </w:r>
          </w:p>
          <w:p>
            <w:pPr>
              <w:pStyle w:val="style0"/>
              <w:numPr>
                <w:ilvl w:val="1"/>
                <w:numId w:val="4"/>
              </w:numPr>
              <w:suppressAutoHyphens w:val="true"/>
              <w:spacing w:after="0" w:before="0" w:line="15" w:lineRule="atLeast"/>
              <w:jc w:val="both"/>
            </w:pPr>
            <w:r>
              <w:rPr/>
              <w:t xml:space="preserve">Travelling </w:t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type w:val="nextPage"/>
      <w:pgSz w:h="15840" w:w="12240"/>
      <w:pgMar w:bottom="288" w:footer="0" w:gutter="0" w:header="0" w:left="1440" w:right="1440" w:top="288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pos="720" w:val="num"/>
        </w:tabs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2">
      <w:start w:val="1"/>
      <w:numFmt w:val="bullet"/>
      <w:lvlText w:val="o"/>
      <w:lvlJc w:val="left"/>
      <w:pPr>
        <w:tabs>
          <w:tab w:pos="2160" w:val="num"/>
        </w:tabs>
        <w:ind w:hanging="360" w:left="2160"/>
      </w:pPr>
      <w:rPr>
        <w:rFonts w:ascii="Courier New" w:cs="Courier New" w:hAnsi="Courier New" w:hint="default"/>
      </w:rPr>
    </w:lvl>
    <w:lvl w:ilvl="3">
      <w:start w:val="1"/>
      <w:numFmt w:val="bullet"/>
      <w:lvlText w:val=""/>
      <w:lvlJc w:val="left"/>
      <w:pPr>
        <w:tabs>
          <w:tab w:pos="1353" w:val="num"/>
        </w:tabs>
        <w:ind w:hanging="360" w:left="1353"/>
      </w:pPr>
      <w:rPr>
        <w:rFonts w:ascii="Wingdings" w:cs="Wingdings" w:hAnsi="Wingdings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0"/>
      <w:numFmt w:val="bullet"/>
      <w:lvlText w:val="o"/>
      <w:lvlJc w:val="left"/>
      <w:pPr>
        <w:tabs>
          <w:tab w:pos="720" w:val="num"/>
        </w:tabs>
        <w:ind w:hanging="360" w:left="720"/>
      </w:pPr>
      <w:rPr>
        <w:rFonts w:ascii="Courier New" w:cs="Courier New" w:hAnsi="Courier New" w:hint="default"/>
      </w:rPr>
    </w:lvl>
    <w:lvl w:ilvl="1">
      <w:start w:val="0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2">
      <w:start w:val="0"/>
      <w:numFmt w:val="bullet"/>
      <w:lvlText w:val="o"/>
      <w:lvlJc w:val="left"/>
      <w:pPr>
        <w:tabs>
          <w:tab w:pos="2160" w:val="num"/>
        </w:tabs>
        <w:ind w:hanging="360" w:left="2160"/>
      </w:pPr>
      <w:rPr>
        <w:rFonts w:ascii="Courier New" w:cs="Courier New" w:hAnsi="Courier New" w:hint="default"/>
      </w:rPr>
    </w:lvl>
    <w:lvl w:ilvl="3">
      <w:start w:val="0"/>
      <w:numFmt w:val="bullet"/>
      <w:lvlText w:val=""/>
      <w:lvlJc w:val="left"/>
      <w:pPr>
        <w:tabs>
          <w:tab w:pos="1353" w:val="num"/>
        </w:tabs>
        <w:ind w:hanging="360" w:left="1353"/>
      </w:pPr>
      <w:rPr>
        <w:rFonts w:ascii="Wingdings" w:cs="Wingdings" w:hAnsi="Wingdings" w:hint="default"/>
      </w:rPr>
    </w:lvl>
    <w:lvl w:ilvl="4">
      <w:start w:val="0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0"/>
      <w:numFmt w:val="bullet"/>
      <w:lvlText w:val="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0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zh-CN" w:val="en-US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2z0"/>
    <w:next w:val="style16"/>
    <w:rPr>
      <w:rFonts w:ascii="Symbol" w:cs="Symbol" w:hAnsi="Symbol"/>
    </w:rPr>
  </w:style>
  <w:style w:styleId="style17" w:type="character">
    <w:name w:val="WW8Num3z0"/>
    <w:next w:val="style17"/>
    <w:rPr>
      <w:rFonts w:ascii="Courier New" w:cs="Courier New" w:hAnsi="Courier New"/>
    </w:rPr>
  </w:style>
  <w:style w:styleId="style18" w:type="character">
    <w:name w:val="WW8Num3z1"/>
    <w:next w:val="style18"/>
    <w:rPr>
      <w:rFonts w:ascii="Symbol" w:cs="Symbol" w:hAnsi="Symbol"/>
    </w:rPr>
  </w:style>
  <w:style w:styleId="style19" w:type="character">
    <w:name w:val="WW8Num3z3"/>
    <w:next w:val="style19"/>
    <w:rPr>
      <w:rFonts w:ascii="Wingdings" w:cs="Wingdings" w:hAnsi="Wingdings"/>
    </w:rPr>
  </w:style>
  <w:style w:styleId="style20" w:type="character">
    <w:name w:val="WW8Num4z0"/>
    <w:next w:val="style20"/>
    <w:rPr>
      <w:rFonts w:ascii="Symbol" w:cs="Symbol" w:hAnsi="Symbol"/>
    </w:rPr>
  </w:style>
  <w:style w:styleId="style21" w:type="character">
    <w:name w:val="WW8Num4z1"/>
    <w:next w:val="style21"/>
    <w:rPr>
      <w:rFonts w:ascii="Courier New" w:cs="Courier New" w:hAnsi="Courier New"/>
    </w:rPr>
  </w:style>
  <w:style w:styleId="style22" w:type="character">
    <w:name w:val="WW8Num4z2"/>
    <w:next w:val="style22"/>
    <w:rPr>
      <w:rFonts w:ascii="Wingdings" w:cs="Wingdings" w:hAnsi="Wingdings"/>
    </w:rPr>
  </w:style>
  <w:style w:styleId="style23" w:type="character">
    <w:name w:val="WW8Num5z0"/>
    <w:next w:val="style23"/>
    <w:rPr>
      <w:rFonts w:ascii="Symbol" w:cs="Symbol" w:hAnsi="Symbol"/>
    </w:rPr>
  </w:style>
  <w:style w:styleId="style24" w:type="character">
    <w:name w:val="WW8Num6z0"/>
    <w:next w:val="style24"/>
    <w:rPr>
      <w:rFonts w:ascii="Symbol" w:cs="Symbol" w:hAnsi="Symbol"/>
    </w:rPr>
  </w:style>
  <w:style w:styleId="style25" w:type="character">
    <w:name w:val="WW8Num7z0"/>
    <w:next w:val="style25"/>
    <w:rPr>
      <w:rFonts w:ascii="Courier New" w:cs="Courier New" w:hAnsi="Courier New"/>
    </w:rPr>
  </w:style>
  <w:style w:styleId="style26" w:type="character">
    <w:name w:val="WW8Num7z1"/>
    <w:next w:val="style26"/>
    <w:rPr>
      <w:rFonts w:ascii="Symbol" w:cs="Symbol" w:hAnsi="Symbol"/>
    </w:rPr>
  </w:style>
  <w:style w:styleId="style27" w:type="character">
    <w:name w:val="WW8Num7z3"/>
    <w:next w:val="style27"/>
    <w:rPr>
      <w:rFonts w:ascii="Wingdings" w:cs="Wingdings" w:hAnsi="Wingdings"/>
    </w:rPr>
  </w:style>
  <w:style w:styleId="style28" w:type="character">
    <w:name w:val="Default Paragraph Font"/>
    <w:next w:val="style28"/>
    <w:rPr/>
  </w:style>
  <w:style w:styleId="style29" w:type="character">
    <w:name w:val="Header Char"/>
    <w:basedOn w:val="style28"/>
    <w:next w:val="style29"/>
    <w:rPr/>
  </w:style>
  <w:style w:styleId="style30" w:type="character">
    <w:name w:val="Footer Char"/>
    <w:basedOn w:val="style28"/>
    <w:next w:val="style30"/>
    <w:rPr/>
  </w:style>
  <w:style w:styleId="style31" w:type="character">
    <w:name w:val="Internet Link"/>
    <w:basedOn w:val="style28"/>
    <w:next w:val="style31"/>
    <w:rPr>
      <w:color w:val="0000FF"/>
      <w:u w:val="single"/>
      <w:lang w:bidi="en-US" w:eastAsia="en-US" w:val="en-US"/>
    </w:rPr>
  </w:style>
  <w:style w:styleId="style32" w:type="character">
    <w:name w:val="Bullets"/>
    <w:next w:val="style32"/>
    <w:rPr>
      <w:rFonts w:ascii="OpenSymbol" w:cs="OpenSymbol" w:eastAsia="OpenSymbol" w:hAnsi="OpenSymbol"/>
    </w:rPr>
  </w:style>
  <w:style w:styleId="style33" w:type="character">
    <w:name w:val="ListLabel 1"/>
    <w:next w:val="style33"/>
    <w:rPr>
      <w:rFonts w:cs="Symbol"/>
    </w:rPr>
  </w:style>
  <w:style w:styleId="style34" w:type="character">
    <w:name w:val="ListLabel 2"/>
    <w:next w:val="style34"/>
    <w:rPr>
      <w:rFonts w:cs="Courier New"/>
    </w:rPr>
  </w:style>
  <w:style w:styleId="style35" w:type="character">
    <w:name w:val="ListLabel 3"/>
    <w:next w:val="style35"/>
    <w:rPr>
      <w:rFonts w:cs="Wingdings"/>
    </w:rPr>
  </w:style>
  <w:style w:styleId="style36" w:type="character">
    <w:name w:val="ListLabel 4"/>
    <w:next w:val="style36"/>
    <w:rPr>
      <w:rFonts w:cs="Symbol"/>
    </w:rPr>
  </w:style>
  <w:style w:styleId="style37" w:type="character">
    <w:name w:val="ListLabel 5"/>
    <w:next w:val="style37"/>
    <w:rPr>
      <w:rFonts w:cs="Courier New"/>
    </w:rPr>
  </w:style>
  <w:style w:styleId="style38" w:type="character">
    <w:name w:val="ListLabel 6"/>
    <w:next w:val="style38"/>
    <w:rPr>
      <w:rFonts w:cs="Wingdings"/>
    </w:rPr>
  </w:style>
  <w:style w:styleId="style39" w:type="character">
    <w:name w:val="ListLabel 7"/>
    <w:next w:val="style39"/>
    <w:rPr>
      <w:rFonts w:cs="Symbol"/>
    </w:rPr>
  </w:style>
  <w:style w:styleId="style40" w:type="character">
    <w:name w:val="ListLabel 8"/>
    <w:next w:val="style40"/>
    <w:rPr>
      <w:rFonts w:cs="Courier New"/>
    </w:rPr>
  </w:style>
  <w:style w:styleId="style41" w:type="character">
    <w:name w:val="ListLabel 9"/>
    <w:next w:val="style41"/>
    <w:rPr>
      <w:rFonts w:cs="Wingdings"/>
    </w:rPr>
  </w:style>
  <w:style w:styleId="style42" w:type="character">
    <w:name w:val="ListLabel 10"/>
    <w:next w:val="style42"/>
    <w:rPr>
      <w:rFonts w:cs="Symbol"/>
    </w:rPr>
  </w:style>
  <w:style w:styleId="style43" w:type="character">
    <w:name w:val="ListLabel 11"/>
    <w:next w:val="style43"/>
    <w:rPr>
      <w:rFonts w:cs="Courier New"/>
    </w:rPr>
  </w:style>
  <w:style w:styleId="style44" w:type="character">
    <w:name w:val="ListLabel 12"/>
    <w:next w:val="style44"/>
    <w:rPr>
      <w:rFonts w:cs="Wingdings"/>
    </w:rPr>
  </w:style>
  <w:style w:styleId="style45" w:type="character">
    <w:name w:val="ListLabel 13"/>
    <w:next w:val="style45"/>
    <w:rPr>
      <w:rFonts w:cs="Symbol"/>
    </w:rPr>
  </w:style>
  <w:style w:styleId="style46" w:type="character">
    <w:name w:val="ListLabel 14"/>
    <w:next w:val="style46"/>
    <w:rPr>
      <w:rFonts w:cs="Courier New"/>
    </w:rPr>
  </w:style>
  <w:style w:styleId="style47" w:type="character">
    <w:name w:val="ListLabel 15"/>
    <w:next w:val="style47"/>
    <w:rPr>
      <w:rFonts w:cs="Wingdings"/>
    </w:rPr>
  </w:style>
  <w:style w:styleId="style48" w:type="character">
    <w:name w:val="ListLabel 16"/>
    <w:next w:val="style48"/>
    <w:rPr>
      <w:rFonts w:cs="Symbol"/>
    </w:rPr>
  </w:style>
  <w:style w:styleId="style49" w:type="character">
    <w:name w:val="ListLabel 17"/>
    <w:next w:val="style49"/>
    <w:rPr>
      <w:rFonts w:cs="Courier New"/>
    </w:rPr>
  </w:style>
  <w:style w:styleId="style50" w:type="character">
    <w:name w:val="ListLabel 18"/>
    <w:next w:val="style50"/>
    <w:rPr>
      <w:rFonts w:cs="Wingdings"/>
    </w:rPr>
  </w:style>
  <w:style w:styleId="style51" w:type="character">
    <w:name w:val="ListLabel 19"/>
    <w:next w:val="style51"/>
    <w:rPr>
      <w:rFonts w:cs="Symbol"/>
    </w:rPr>
  </w:style>
  <w:style w:styleId="style52" w:type="character">
    <w:name w:val="ListLabel 20"/>
    <w:next w:val="style52"/>
    <w:rPr>
      <w:rFonts w:cs="Courier New"/>
    </w:rPr>
  </w:style>
  <w:style w:styleId="style53" w:type="character">
    <w:name w:val="ListLabel 21"/>
    <w:next w:val="style53"/>
    <w:rPr>
      <w:rFonts w:cs="Wingdings"/>
    </w:rPr>
  </w:style>
  <w:style w:styleId="style54" w:type="character">
    <w:name w:val="ListLabel 22"/>
    <w:next w:val="style54"/>
    <w:rPr>
      <w:rFonts w:cs="Symbol"/>
    </w:rPr>
  </w:style>
  <w:style w:styleId="style55" w:type="character">
    <w:name w:val="ListLabel 23"/>
    <w:next w:val="style55"/>
    <w:rPr>
      <w:rFonts w:cs="Courier New"/>
    </w:rPr>
  </w:style>
  <w:style w:styleId="style56" w:type="character">
    <w:name w:val="ListLabel 24"/>
    <w:next w:val="style56"/>
    <w:rPr>
      <w:rFonts w:cs="Wingdings"/>
    </w:rPr>
  </w:style>
  <w:style w:styleId="style57" w:type="character">
    <w:name w:val="ListLabel 25"/>
    <w:next w:val="style57"/>
    <w:rPr>
      <w:rFonts w:cs="Symbol"/>
    </w:rPr>
  </w:style>
  <w:style w:styleId="style58" w:type="character">
    <w:name w:val="ListLabel 26"/>
    <w:next w:val="style58"/>
    <w:rPr>
      <w:rFonts w:cs="Courier New"/>
    </w:rPr>
  </w:style>
  <w:style w:styleId="style59" w:type="character">
    <w:name w:val="ListLabel 27"/>
    <w:next w:val="style59"/>
    <w:rPr>
      <w:rFonts w:cs="Wingdings"/>
    </w:rPr>
  </w:style>
  <w:style w:styleId="style60" w:type="paragraph">
    <w:name w:val="Heading"/>
    <w:basedOn w:val="style0"/>
    <w:next w:val="style6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61" w:type="paragraph">
    <w:name w:val="Text body"/>
    <w:basedOn w:val="style0"/>
    <w:next w:val="style61"/>
    <w:pPr>
      <w:spacing w:after="120" w:before="0"/>
    </w:pPr>
    <w:rPr/>
  </w:style>
  <w:style w:styleId="style62" w:type="paragraph">
    <w:name w:val="List"/>
    <w:basedOn w:val="style61"/>
    <w:next w:val="style62"/>
    <w:pPr/>
    <w:rPr>
      <w:rFonts w:cs="Lohit Hindi"/>
    </w:rPr>
  </w:style>
  <w:style w:styleId="style63" w:type="paragraph">
    <w:name w:val="Caption"/>
    <w:basedOn w:val="style0"/>
    <w:next w:val="style6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64" w:type="paragraph">
    <w:name w:val="Index"/>
    <w:basedOn w:val="style0"/>
    <w:next w:val="style64"/>
    <w:pPr>
      <w:suppressLineNumbers/>
    </w:pPr>
    <w:rPr>
      <w:rFonts w:cs="Lohit Hindi"/>
    </w:rPr>
  </w:style>
  <w:style w:styleId="style65" w:type="paragraph">
    <w:name w:val="Header"/>
    <w:basedOn w:val="style0"/>
    <w:next w:val="style65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</w:pPr>
    <w:rPr/>
  </w:style>
  <w:style w:styleId="style66" w:type="paragraph">
    <w:name w:val="Footer"/>
    <w:basedOn w:val="style0"/>
    <w:next w:val="style66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</w:pPr>
    <w:rPr/>
  </w:style>
  <w:style w:styleId="style67" w:type="paragraph">
    <w:name w:val="List Paragraph"/>
    <w:basedOn w:val="style0"/>
    <w:next w:val="style67"/>
    <w:pPr>
      <w:ind w:hanging="0" w:left="720" w:right="0"/>
    </w:pPr>
    <w:rPr/>
  </w:style>
  <w:style w:styleId="style68" w:type="paragraph">
    <w:name w:val="Table Contents"/>
    <w:basedOn w:val="style0"/>
    <w:next w:val="style68"/>
    <w:pPr>
      <w:suppressLineNumbers/>
    </w:pPr>
    <w:rPr/>
  </w:style>
  <w:style w:styleId="style69" w:type="paragraph">
    <w:name w:val="Table Heading"/>
    <w:basedOn w:val="style68"/>
    <w:next w:val="style6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2013-12-21T23:01:00.00Z</dcterms:created>
  <dc:creator>Ekaki</dc:creator>
  <cp:lastModifiedBy>HP</cp:lastModifiedBy>
  <cp:lastPrinted>2009-12-13T12:12:00.00Z</cp:lastPrinted>
  <dcterms:modified xsi:type="dcterms:W3CDTF">2013-12-21T23:07:00.00Z</dcterms:modified>
  <cp:revision>16</cp:revision>
</cp:coreProperties>
</file>