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01" w:rsidRDefault="004C1E01" w:rsidP="002066E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val="en-US" w:eastAsia="uk-UA"/>
        </w:rPr>
      </w:pPr>
      <w:r>
        <w:rPr>
          <w:rFonts w:ascii="Cambria" w:eastAsia="Times New Roman" w:hAnsi="Cambria" w:cs="Times New Roman"/>
          <w:b/>
          <w:bCs/>
          <w:cap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5335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енко_Наталя.jp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45" cy="14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92" w:rsidRPr="005D7C08" w:rsidRDefault="000A7092" w:rsidP="002066E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val="en-US" w:eastAsia="uk-UA"/>
        </w:rPr>
      </w:pPr>
      <w:r w:rsidRPr="005D7C08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val="en-US" w:eastAsia="uk-UA"/>
        </w:rPr>
        <w:t>NATALI</w:t>
      </w:r>
      <w:r w:rsidR="004C1E01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val="en-US" w:eastAsia="uk-UA"/>
        </w:rPr>
        <w:t>A</w:t>
      </w:r>
      <w:r w:rsidRPr="005D7C08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val="en-US" w:eastAsia="uk-UA"/>
        </w:rPr>
        <w:t xml:space="preserve"> DOLZHENKO</w:t>
      </w:r>
    </w:p>
    <w:p w:rsidR="00740CEC" w:rsidRPr="005D7C08" w:rsidRDefault="000A7092" w:rsidP="005D7C08">
      <w:pPr>
        <w:jc w:val="center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 xml:space="preserve">43 Ivan </w:t>
      </w:r>
      <w:proofErr w:type="spellStart"/>
      <w:r w:rsidRPr="005D7C08">
        <w:rPr>
          <w:rFonts w:ascii="Cambria" w:hAnsi="Cambria"/>
          <w:sz w:val="24"/>
          <w:szCs w:val="24"/>
          <w:lang w:val="en-US"/>
        </w:rPr>
        <w:t>Kudria</w:t>
      </w:r>
      <w:proofErr w:type="spellEnd"/>
      <w:r w:rsidRPr="005D7C08">
        <w:rPr>
          <w:rFonts w:ascii="Cambria" w:hAnsi="Cambria"/>
          <w:sz w:val="24"/>
          <w:szCs w:val="24"/>
          <w:lang w:val="en-US"/>
        </w:rPr>
        <w:t xml:space="preserve"> Str., Kyiv, Ukraine</w:t>
      </w:r>
    </w:p>
    <w:p w:rsidR="000A7092" w:rsidRPr="005D7C08" w:rsidRDefault="000A7092" w:rsidP="005D7C08">
      <w:pPr>
        <w:shd w:val="clear" w:color="auto" w:fill="FFFFFF"/>
        <w:spacing w:before="100" w:beforeAutospacing="1" w:after="100" w:afterAutospacing="1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</w:pP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Mobile: +38(096)7881483</w:t>
      </w:r>
    </w:p>
    <w:p w:rsidR="000A7092" w:rsidRPr="005D7C08" w:rsidRDefault="000A7092" w:rsidP="005D7C08">
      <w:pPr>
        <w:shd w:val="clear" w:color="auto" w:fill="FFFFFF"/>
        <w:spacing w:before="100" w:beforeAutospacing="1" w:after="100" w:afterAutospacing="1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</w:pP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E-mail: </w:t>
      </w:r>
      <w:r w:rsidRPr="005D7C08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 w:eastAsia="uk-UA"/>
        </w:rPr>
        <w:t>natalie.dolzhenko@gmail.com</w:t>
      </w:r>
    </w:p>
    <w:p w:rsidR="00204790" w:rsidRPr="005D7C08" w:rsidRDefault="00204790" w:rsidP="005D7C08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:rsidR="000A7092" w:rsidRPr="005D7C08" w:rsidRDefault="000A7092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PROFESSIONAL TRANSLATION AND INTERPRETING</w:t>
      </w:r>
    </w:p>
    <w:p w:rsidR="000A7092" w:rsidRPr="005D7C08" w:rsidRDefault="000A7092" w:rsidP="005D7C08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</w:pPr>
      <w:r w:rsidRPr="005D7C08">
        <w:rPr>
          <w:rFonts w:ascii="Cambria" w:hAnsi="Cambria"/>
          <w:sz w:val="24"/>
          <w:szCs w:val="24"/>
          <w:lang w:val="en-US"/>
        </w:rPr>
        <w:t xml:space="preserve">Assiduous and detail-oriented Translator and Interpreter with a 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proven ability to translate complicated texts such as legal, IT and technical documents. </w:t>
      </w:r>
      <w:r w:rsidR="0034538C"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Interpreting </w:t>
      </w:r>
      <w:r w:rsidR="00B91CE2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during</w:t>
      </w:r>
      <w:r w:rsidR="0034538C"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 business meetings. 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Excellent communication and presentation </w:t>
      </w:r>
      <w:r w:rsidR="00F06407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skills and strong knowledge of l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aw. Excellent Ukrainian, Russian and certified proficiency in English. Core areas of in</w:t>
      </w:r>
      <w:r w:rsidR="009422A1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terest:</w:t>
      </w:r>
      <w:r w:rsidR="009422A1" w:rsidRPr="002066E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 </w:t>
      </w:r>
      <w:r w:rsidR="009422A1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linguistics, 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law, politics, social issues</w:t>
      </w:r>
      <w:r w:rsidR="006941B8" w:rsidRPr="006941B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, </w:t>
      </w:r>
      <w:r w:rsidR="006941B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psychology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.</w:t>
      </w:r>
    </w:p>
    <w:p w:rsidR="00204790" w:rsidRPr="005D7C08" w:rsidRDefault="00204790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A7092" w:rsidRPr="005D7C08" w:rsidRDefault="000A7092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PROFESSIONAL EXPERIENCE</w:t>
      </w:r>
    </w:p>
    <w:p w:rsidR="00884E81" w:rsidRPr="005D7C08" w:rsidRDefault="00884E81" w:rsidP="00884E81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January 2016</w:t>
      </w:r>
      <w:r w:rsidRPr="005D7C08">
        <w:rPr>
          <w:rFonts w:ascii="Cambria" w:hAnsi="Cambria"/>
          <w:sz w:val="24"/>
          <w:szCs w:val="24"/>
          <w:lang w:val="en-US"/>
        </w:rPr>
        <w:t xml:space="preserve"> — Present</w:t>
      </w:r>
    </w:p>
    <w:p w:rsidR="00884E81" w:rsidRPr="005D7C08" w:rsidRDefault="00884E81" w:rsidP="00884E81">
      <w:p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Freelance Interpreter</w:t>
      </w:r>
    </w:p>
    <w:p w:rsidR="00884E81" w:rsidRPr="005D7C08" w:rsidRDefault="00884E81" w:rsidP="00884E81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 xml:space="preserve">Interpreting </w:t>
      </w:r>
      <w:r w:rsidR="007961D6">
        <w:rPr>
          <w:rFonts w:ascii="Cambria" w:hAnsi="Cambria"/>
          <w:sz w:val="24"/>
          <w:szCs w:val="24"/>
          <w:lang w:val="en-US"/>
        </w:rPr>
        <w:t xml:space="preserve">in consecutive and chuchotage modes </w:t>
      </w:r>
      <w:r>
        <w:rPr>
          <w:rFonts w:ascii="Cambria" w:hAnsi="Cambria"/>
          <w:sz w:val="24"/>
          <w:szCs w:val="24"/>
          <w:lang w:val="en-US"/>
        </w:rPr>
        <w:t>during</w:t>
      </w:r>
      <w:r w:rsidRPr="005D7C08">
        <w:rPr>
          <w:rFonts w:ascii="Cambria" w:hAnsi="Cambria"/>
          <w:sz w:val="24"/>
          <w:szCs w:val="24"/>
          <w:lang w:val="en-US"/>
        </w:rPr>
        <w:t xml:space="preserve"> business meetings, </w:t>
      </w:r>
      <w:r>
        <w:rPr>
          <w:rFonts w:ascii="Cambria" w:hAnsi="Cambria"/>
          <w:sz w:val="24"/>
          <w:szCs w:val="24"/>
          <w:lang w:val="en-US"/>
        </w:rPr>
        <w:t xml:space="preserve">in court and at the notary office, </w:t>
      </w:r>
      <w:r w:rsidRPr="005D7C08">
        <w:rPr>
          <w:rFonts w:ascii="Cambria" w:hAnsi="Cambria"/>
          <w:sz w:val="24"/>
          <w:szCs w:val="24"/>
          <w:lang w:val="en-US"/>
        </w:rPr>
        <w:t>negotiat</w:t>
      </w:r>
      <w:r>
        <w:rPr>
          <w:rFonts w:ascii="Cambria" w:hAnsi="Cambria"/>
          <w:sz w:val="24"/>
          <w:szCs w:val="24"/>
          <w:lang w:val="en-US"/>
        </w:rPr>
        <w:t>ions over the phone</w:t>
      </w:r>
      <w:r w:rsidRPr="005D7C08">
        <w:rPr>
          <w:rFonts w:ascii="Cambria" w:hAnsi="Cambria"/>
          <w:sz w:val="24"/>
          <w:szCs w:val="24"/>
          <w:lang w:val="en-US"/>
        </w:rPr>
        <w:t>.</w:t>
      </w:r>
    </w:p>
    <w:p w:rsidR="00884E81" w:rsidRDefault="00884E81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A7092" w:rsidRPr="005D7C08" w:rsidRDefault="0034538C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August 2013 —</w:t>
      </w:r>
      <w:r w:rsidR="00AE4E5E" w:rsidRPr="005D7C08">
        <w:rPr>
          <w:rFonts w:ascii="Cambria" w:hAnsi="Cambria"/>
          <w:sz w:val="24"/>
          <w:szCs w:val="24"/>
          <w:lang w:val="en-US"/>
        </w:rPr>
        <w:t xml:space="preserve"> Present, </w:t>
      </w:r>
      <w:r w:rsidR="000A7092" w:rsidRPr="005D7C08">
        <w:rPr>
          <w:rFonts w:ascii="Cambria" w:hAnsi="Cambria"/>
          <w:sz w:val="24"/>
          <w:szCs w:val="24"/>
          <w:lang w:val="en-US"/>
        </w:rPr>
        <w:t>ALESCO Translation Centre,</w:t>
      </w:r>
      <w:r w:rsidR="00AE4E5E" w:rsidRPr="005D7C08">
        <w:rPr>
          <w:rFonts w:ascii="Cambria" w:hAnsi="Cambria"/>
          <w:sz w:val="24"/>
          <w:szCs w:val="24"/>
          <w:lang w:val="en-US"/>
        </w:rPr>
        <w:t xml:space="preserve"> Kyiv</w:t>
      </w:r>
    </w:p>
    <w:p w:rsidR="00AE4E5E" w:rsidRPr="005D7C08" w:rsidRDefault="00AE4E5E" w:rsidP="005D7C08">
      <w:p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Translator</w:t>
      </w:r>
    </w:p>
    <w:p w:rsidR="00AE4E5E" w:rsidRPr="005D7C08" w:rsidRDefault="00AE4E5E" w:rsidP="005D7C08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Translate various legal documents, such as contracts (</w:t>
      </w: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purchase, lease, share distribution, non-disclosure, etc.), founding documents, court documents, and business letters.</w:t>
      </w:r>
    </w:p>
    <w:p w:rsidR="00AE4E5E" w:rsidRDefault="00AE4E5E" w:rsidP="005D7C08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 xml:space="preserve">Translate documents for international organizations (Crown Agents, OECD, OHCHR, GOAL, World Bank), including reports, recommendations, </w:t>
      </w:r>
      <w:r w:rsidR="006941B8">
        <w:rPr>
          <w:rFonts w:ascii="Cambria" w:hAnsi="Cambria"/>
          <w:sz w:val="24"/>
          <w:szCs w:val="24"/>
          <w:lang w:val="en-US"/>
        </w:rPr>
        <w:t xml:space="preserve">technical documents, </w:t>
      </w:r>
      <w:r w:rsidRPr="005D7C08">
        <w:rPr>
          <w:rFonts w:ascii="Cambria" w:hAnsi="Cambria"/>
          <w:sz w:val="24"/>
          <w:szCs w:val="24"/>
          <w:lang w:val="en-US"/>
        </w:rPr>
        <w:t>the EU directives and regulations, memoranda, letters, presentations and press releases.</w:t>
      </w:r>
    </w:p>
    <w:p w:rsidR="006941B8" w:rsidRPr="005D7C08" w:rsidRDefault="006941B8" w:rsidP="005D7C08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Translate media reports, subtitles, and marketing materials.</w:t>
      </w:r>
    </w:p>
    <w:p w:rsidR="00AE4E5E" w:rsidRPr="005D7C08" w:rsidRDefault="00AE4E5E" w:rsidP="005D7C08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Perform proofreading and quality assessment</w:t>
      </w:r>
      <w:r w:rsidR="0034538C" w:rsidRPr="005D7C08">
        <w:rPr>
          <w:rFonts w:ascii="Cambria" w:hAnsi="Cambria"/>
          <w:sz w:val="24"/>
          <w:szCs w:val="24"/>
          <w:lang w:val="en-US"/>
        </w:rPr>
        <w:t>.</w:t>
      </w:r>
    </w:p>
    <w:p w:rsidR="00204790" w:rsidRPr="005D7C08" w:rsidRDefault="00204790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4538C" w:rsidRPr="005D7C08" w:rsidRDefault="0034538C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lastRenderedPageBreak/>
        <w:t xml:space="preserve">September 2012 —July 2013, </w:t>
      </w:r>
      <w:proofErr w:type="spellStart"/>
      <w:r w:rsidRPr="005D7C08">
        <w:rPr>
          <w:rFonts w:ascii="Cambria" w:hAnsi="Cambria"/>
          <w:sz w:val="24"/>
          <w:szCs w:val="24"/>
          <w:lang w:val="en-US"/>
        </w:rPr>
        <w:t>Technolex</w:t>
      </w:r>
      <w:proofErr w:type="spellEnd"/>
      <w:r w:rsidRPr="005D7C08">
        <w:rPr>
          <w:rFonts w:ascii="Cambria" w:hAnsi="Cambria"/>
          <w:sz w:val="24"/>
          <w:szCs w:val="24"/>
          <w:lang w:val="en-US"/>
        </w:rPr>
        <w:t xml:space="preserve"> Translation Studio, Kyiv</w:t>
      </w:r>
    </w:p>
    <w:p w:rsidR="0034538C" w:rsidRPr="005D7C08" w:rsidRDefault="0034538C" w:rsidP="005D7C08">
      <w:p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Translator</w:t>
      </w:r>
    </w:p>
    <w:p w:rsidR="0034538C" w:rsidRPr="005D7C08" w:rsidRDefault="0034538C" w:rsidP="005D7C08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 xml:space="preserve">Translated UI strings, user guides, </w:t>
      </w:r>
      <w:bookmarkStart w:id="0" w:name="_GoBack"/>
      <w:bookmarkEnd w:id="0"/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specifications, marketing materials and other technical documents for such companies as Microsoft, Nokia, Forza, Apple.</w:t>
      </w:r>
    </w:p>
    <w:p w:rsidR="0034538C" w:rsidRPr="005D7C08" w:rsidRDefault="0034538C" w:rsidP="005D7C08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Used specialized translation software (CAT tools) in the production of translations and formatted documents as specified by the clients.</w:t>
      </w:r>
    </w:p>
    <w:p w:rsidR="0034538C" w:rsidRPr="005D7C08" w:rsidRDefault="0034538C" w:rsidP="005D7C08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eastAsia="Times New Roman" w:hAnsi="Cambria" w:cs="Times New Roman"/>
          <w:color w:val="000000"/>
          <w:sz w:val="24"/>
          <w:szCs w:val="24"/>
          <w:lang w:val="en-US" w:eastAsia="uk-UA"/>
        </w:rPr>
        <w:t>Performed proof reading and quality assessment.</w:t>
      </w:r>
    </w:p>
    <w:p w:rsidR="005D7C08" w:rsidRPr="005D7C08" w:rsidRDefault="005D7C08" w:rsidP="005D7C08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EDUCATION</w:t>
      </w: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Kyiv National Linguistic University, 2008-2012.</w:t>
      </w: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Degree in Languages majoring in English Translation.</w:t>
      </w: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Kyiv National University of Internal Affairs, 2000-2006.</w:t>
      </w:r>
    </w:p>
    <w:p w:rsidR="0027260E" w:rsidRDefault="00190BFA" w:rsidP="00190BFA">
      <w:pPr>
        <w:spacing w:line="276" w:lineRule="auto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Master’s Degree in Law</w:t>
      </w:r>
    </w:p>
    <w:p w:rsidR="00190BFA" w:rsidRPr="00190BFA" w:rsidRDefault="00190BFA" w:rsidP="00190BFA">
      <w:pPr>
        <w:spacing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5D7C08" w:rsidRPr="005D7C08" w:rsidRDefault="005D7C08" w:rsidP="005D7C08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5D7C08">
        <w:rPr>
          <w:rFonts w:ascii="Cambria" w:hAnsi="Cambria"/>
          <w:b/>
          <w:sz w:val="24"/>
          <w:szCs w:val="24"/>
          <w:lang w:val="en-US"/>
        </w:rPr>
        <w:t>SPECIAL SKILLS</w:t>
      </w:r>
    </w:p>
    <w:p w:rsidR="005D7C08" w:rsidRPr="005D7C08" w:rsidRDefault="005D7C08" w:rsidP="005D7C08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Ukrainian, Russian, English — fluent.</w:t>
      </w:r>
    </w:p>
    <w:p w:rsidR="005D7C08" w:rsidRPr="005D7C08" w:rsidRDefault="005D7C08" w:rsidP="005D7C08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>French (A1–A2).</w:t>
      </w:r>
    </w:p>
    <w:p w:rsidR="005D7C08" w:rsidRPr="005D7C08" w:rsidRDefault="005D7C08" w:rsidP="005D7C08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D7C08">
        <w:rPr>
          <w:rFonts w:ascii="Cambria" w:hAnsi="Cambria"/>
          <w:sz w:val="24"/>
          <w:szCs w:val="24"/>
          <w:lang w:val="en-US"/>
        </w:rPr>
        <w:t xml:space="preserve">Competent computer user: MS Office, Internet, </w:t>
      </w:r>
      <w:proofErr w:type="spellStart"/>
      <w:r w:rsidRPr="005D7C08">
        <w:rPr>
          <w:rFonts w:ascii="Cambria" w:hAnsi="Cambria"/>
          <w:sz w:val="24"/>
          <w:szCs w:val="24"/>
          <w:lang w:val="en-US"/>
        </w:rPr>
        <w:t>Trados</w:t>
      </w:r>
      <w:proofErr w:type="spellEnd"/>
      <w:r w:rsidRPr="005D7C0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5D7C08">
        <w:rPr>
          <w:rFonts w:ascii="Cambria" w:hAnsi="Cambria"/>
          <w:sz w:val="24"/>
          <w:szCs w:val="24"/>
          <w:lang w:val="en-US"/>
        </w:rPr>
        <w:t>memoQ</w:t>
      </w:r>
      <w:proofErr w:type="spellEnd"/>
      <w:r w:rsidRPr="005D7C08">
        <w:rPr>
          <w:rFonts w:ascii="Cambria" w:hAnsi="Cambria"/>
          <w:sz w:val="24"/>
          <w:szCs w:val="24"/>
          <w:lang w:val="en-US"/>
        </w:rPr>
        <w:t xml:space="preserve"> and other CAT-tools.</w:t>
      </w:r>
    </w:p>
    <w:p w:rsidR="005D7C08" w:rsidRDefault="00471185" w:rsidP="005D7C08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Course in</w:t>
      </w:r>
      <w:r w:rsidR="005D7C08" w:rsidRPr="005D7C08">
        <w:rPr>
          <w:rFonts w:ascii="Cambria" w:hAnsi="Cambria"/>
          <w:sz w:val="24"/>
          <w:szCs w:val="24"/>
          <w:lang w:val="en-US"/>
        </w:rPr>
        <w:t xml:space="preserve"> consecutive English translation, 24 academic hours, Simultaneous Translation School, Tris Translation Centre</w:t>
      </w:r>
      <w:r w:rsidR="00992EED">
        <w:rPr>
          <w:rFonts w:ascii="Cambria" w:hAnsi="Cambria"/>
          <w:sz w:val="24"/>
          <w:szCs w:val="24"/>
          <w:lang w:val="en-US"/>
        </w:rPr>
        <w:t>, 2016</w:t>
      </w:r>
    </w:p>
    <w:p w:rsidR="009A6B5C" w:rsidRDefault="009A6B5C" w:rsidP="009A6B5C">
      <w:pPr>
        <w:spacing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9A6B5C" w:rsidRPr="009A6B5C" w:rsidRDefault="009A6B5C" w:rsidP="009A6B5C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9A6B5C">
        <w:rPr>
          <w:rFonts w:ascii="Cambria" w:hAnsi="Cambria"/>
          <w:b/>
          <w:sz w:val="24"/>
          <w:szCs w:val="24"/>
          <w:lang w:val="en-US"/>
        </w:rPr>
        <w:t>PERSONAL INFORMATION</w:t>
      </w:r>
    </w:p>
    <w:p w:rsidR="009A6B5C" w:rsidRPr="009A6B5C" w:rsidRDefault="009A6B5C" w:rsidP="009A6B5C">
      <w:pPr>
        <w:spacing w:line="276" w:lineRule="auto"/>
        <w:jc w:val="center"/>
        <w:rPr>
          <w:rFonts w:ascii="Cambria" w:hAnsi="Cambria"/>
          <w:sz w:val="24"/>
          <w:szCs w:val="24"/>
          <w:lang w:val="en-US"/>
        </w:rPr>
      </w:pPr>
      <w:r w:rsidRPr="009A6B5C">
        <w:rPr>
          <w:rFonts w:ascii="Cambria" w:hAnsi="Cambria"/>
          <w:sz w:val="24"/>
          <w:szCs w:val="24"/>
          <w:lang w:val="en-US"/>
        </w:rPr>
        <w:t>Single, no children.</w:t>
      </w:r>
    </w:p>
    <w:sectPr w:rsidR="009A6B5C" w:rsidRPr="009A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6E9"/>
    <w:multiLevelType w:val="hybridMultilevel"/>
    <w:tmpl w:val="0A84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7072"/>
    <w:multiLevelType w:val="hybridMultilevel"/>
    <w:tmpl w:val="34B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60A"/>
    <w:multiLevelType w:val="hybridMultilevel"/>
    <w:tmpl w:val="7EFC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4128"/>
    <w:multiLevelType w:val="hybridMultilevel"/>
    <w:tmpl w:val="2BA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35D1"/>
    <w:multiLevelType w:val="hybridMultilevel"/>
    <w:tmpl w:val="AD62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2"/>
    <w:rsid w:val="0007793A"/>
    <w:rsid w:val="000A7092"/>
    <w:rsid w:val="00190BFA"/>
    <w:rsid w:val="001E03B8"/>
    <w:rsid w:val="00204790"/>
    <w:rsid w:val="002066E8"/>
    <w:rsid w:val="0027260E"/>
    <w:rsid w:val="0034538C"/>
    <w:rsid w:val="00471185"/>
    <w:rsid w:val="004C1E01"/>
    <w:rsid w:val="00550695"/>
    <w:rsid w:val="005D7C08"/>
    <w:rsid w:val="006941B8"/>
    <w:rsid w:val="00740CEC"/>
    <w:rsid w:val="00770784"/>
    <w:rsid w:val="007961D6"/>
    <w:rsid w:val="00801184"/>
    <w:rsid w:val="00884E81"/>
    <w:rsid w:val="009422A1"/>
    <w:rsid w:val="00992EED"/>
    <w:rsid w:val="009A6B5C"/>
    <w:rsid w:val="00AE4E5E"/>
    <w:rsid w:val="00B91CE2"/>
    <w:rsid w:val="00D2480B"/>
    <w:rsid w:val="00DD7575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31D8"/>
  <w15:docId w15:val="{57230EC5-EF03-4B49-82D1-C3D3BDC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7092"/>
    <w:pPr>
      <w:spacing w:after="120" w:line="240" w:lineRule="auto"/>
    </w:pPr>
    <w:rPr>
      <w:rFonts w:asciiTheme="majorHAnsi" w:hAnsiTheme="majorHAnsi"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5E"/>
    <w:pPr>
      <w:ind w:left="720"/>
      <w:contextualSpacing/>
    </w:pPr>
  </w:style>
  <w:style w:type="paragraph" w:customStyle="1" w:styleId="p5">
    <w:name w:val="p5"/>
    <w:basedOn w:val="a"/>
    <w:rsid w:val="00942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9422A1"/>
  </w:style>
  <w:style w:type="paragraph" w:styleId="a4">
    <w:name w:val="Balloon Text"/>
    <w:basedOn w:val="a"/>
    <w:link w:val="a5"/>
    <w:uiPriority w:val="99"/>
    <w:semiHidden/>
    <w:unhideWhenUsed/>
    <w:rsid w:val="004C1E0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01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272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2016-05-31T07:03:00Z</dcterms:created>
  <dcterms:modified xsi:type="dcterms:W3CDTF">2017-05-20T17:05:00Z</dcterms:modified>
</cp:coreProperties>
</file>