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rPr>
          <w:rFonts w:ascii="Times New Roman" w:hAnsi="Times New Roman" w:eastAsia="Times New Roman" w:cs="Times New Roman"/>
          <w:color w:val="000008"/>
          <w:spacing w:val="-1"/>
          <w:sz w:val="17"/>
          <w:szCs w:val="17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default" w:ascii="Times New Roman" w:hAnsi="Times New Roman" w:eastAsia="宋体" w:cs="Times New Roman"/>
          <w:b/>
          <w:bCs/>
          <w:color w:val="000008"/>
          <w:spacing w:val="-1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8"/>
          <w:spacing w:val="-1"/>
          <w:sz w:val="24"/>
          <w:szCs w:val="24"/>
          <w:lang w:val="en-US" w:eastAsia="zh-CN"/>
        </w:rPr>
        <w:t xml:space="preserve">LIMING </w:t>
      </w:r>
      <w:r>
        <w:rPr>
          <w:rFonts w:hint="default" w:ascii="Times New Roman" w:hAnsi="Times New Roman" w:eastAsia="宋体" w:cs="Times New Roman"/>
          <w:b/>
          <w:bCs/>
          <w:color w:val="0000FF"/>
          <w:spacing w:val="-1"/>
          <w:sz w:val="24"/>
          <w:szCs w:val="24"/>
          <w:lang w:val="en-US" w:eastAsia="zh-CN"/>
        </w:rPr>
        <w:t>HE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auto"/>
        <w:textAlignment w:val="baseline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8"/>
          <w:spacing w:val="-1"/>
          <w:sz w:val="24"/>
          <w:szCs w:val="24"/>
          <w:lang w:val="en-US" w:eastAsia="zh-CN"/>
        </w:rPr>
        <w:t>Mobilephone: 86-13901097121</w:t>
      </w:r>
      <w:r>
        <w:rPr>
          <w:rFonts w:hint="default" w:ascii="Times New Roman" w:hAnsi="Times New Roman" w:eastAsia="Times New Roman" w:cs="Times New Roman"/>
          <w:color w:val="000008"/>
          <w:spacing w:val="-1"/>
          <w:sz w:val="24"/>
          <w:szCs w:val="24"/>
        </w:rPr>
        <w:t xml:space="preserve"> | </w:t>
      </w:r>
      <w:r>
        <w:rPr>
          <w:rFonts w:hint="default" w:ascii="Times New Roman" w:hAnsi="Times New Roman" w:eastAsia="宋体" w:cs="Times New Roman"/>
          <w:color w:val="000008"/>
          <w:spacing w:val="-1"/>
          <w:sz w:val="24"/>
          <w:szCs w:val="24"/>
          <w:lang w:val="en-US" w:eastAsia="zh-CN"/>
        </w:rPr>
        <w:t xml:space="preserve">E-mail: </w:t>
      </w:r>
      <w:r>
        <w:rPr>
          <w:rFonts w:hint="default" w:ascii="Times New Roman" w:hAnsi="Times New Roman" w:eastAsia="宋体" w:cs="Times New Roman"/>
          <w:color w:val="000008"/>
          <w:sz w:val="24"/>
          <w:szCs w:val="24"/>
          <w:lang w:val="en-US" w:eastAsia="zh-CN"/>
        </w:rPr>
        <w:t>3217265358</w:t>
      </w:r>
      <w:r>
        <w:rPr>
          <w:rFonts w:hint="default" w:ascii="Times New Roman" w:hAnsi="Times New Roman" w:eastAsia="Times New Roman" w:cs="Times New Roman"/>
          <w:color w:val="000008"/>
          <w:sz w:val="24"/>
          <w:szCs w:val="24"/>
        </w:rPr>
        <w:t>@</w:t>
      </w:r>
      <w:r>
        <w:rPr>
          <w:rFonts w:hint="default" w:ascii="Times New Roman" w:hAnsi="Times New Roman" w:eastAsia="宋体" w:cs="Times New Roman"/>
          <w:color w:val="000008"/>
          <w:sz w:val="24"/>
          <w:szCs w:val="24"/>
          <w:lang w:val="en-US" w:eastAsia="zh-CN"/>
        </w:rPr>
        <w:t>qq</w:t>
      </w:r>
      <w:r>
        <w:rPr>
          <w:rFonts w:hint="default" w:ascii="Times New Roman" w:hAnsi="Times New Roman" w:eastAsia="Times New Roman" w:cs="Times New Roman"/>
          <w:color w:val="000008"/>
          <w:sz w:val="24"/>
          <w:szCs w:val="24"/>
        </w:rPr>
        <w:t xml:space="preserve">.com | </w:t>
      </w:r>
      <w:r>
        <w:rPr>
          <w:rFonts w:hint="default" w:ascii="Times New Roman" w:hAnsi="Times New Roman" w:eastAsia="宋体" w:cs="Times New Roman"/>
          <w:color w:val="000008"/>
          <w:sz w:val="24"/>
          <w:szCs w:val="24"/>
          <w:lang w:val="en-US" w:eastAsia="zh-CN"/>
        </w:rPr>
        <w:t>Beijing, China</w:t>
      </w:r>
    </w:p>
    <w:tbl>
      <w:tblPr>
        <w:tblStyle w:val="6"/>
        <w:tblW w:w="10612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5"/>
        <w:gridCol w:w="1477"/>
        <w:gridCol w:w="37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758" w:hRule="atLeast"/>
        </w:trPr>
        <w:tc>
          <w:tcPr>
            <w:tcW w:w="5355" w:type="dxa"/>
            <w:tcBorders>
              <w:top w:val="single" w:color="5283EB" w:sz="2" w:space="0"/>
              <w:bottom w:val="single" w:color="5283EB" w:sz="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40" w:lineRule="auto"/>
              <w:textAlignment w:val="baseline"/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40" w:lineRule="auto"/>
              <w:textAlignment w:val="baseline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8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  <w:t>Professional Summary</w:t>
            </w:r>
          </w:p>
        </w:tc>
        <w:tc>
          <w:tcPr>
            <w:tcW w:w="5257" w:type="dxa"/>
            <w:gridSpan w:val="2"/>
            <w:tcBorders>
              <w:top w:val="single" w:color="5283EB" w:sz="2" w:space="0"/>
              <w:left w:val="nil"/>
              <w:bottom w:val="single" w:color="5283EB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40" w:lineRule="auto"/>
              <w:ind w:left="4531" w:right="14" w:hanging="1280"/>
              <w:textAlignment w:val="baseline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-4"/>
                <w:sz w:val="24"/>
                <w:szCs w:val="24"/>
                <w:lang w:eastAsia="zh-CN"/>
              </w:rPr>
              <w:t xml:space="preserve">        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0612" w:type="dxa"/>
            <w:gridSpan w:val="3"/>
            <w:tcBorders>
              <w:top w:val="single" w:color="5283EB" w:sz="2" w:space="0"/>
              <w:bottom w:val="single" w:color="5283EB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40" w:lineRule="auto"/>
              <w:ind w:left="9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 dedicated and d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etail-oriented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free-lancer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English/Chinese Translator with more than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years of experience. Demonstrated success in providing a wide range of translation services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in the fields of Biology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Genetics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Medical Sciences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(Medicine),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Pharmaceuticals for paper writing, regulatory document and medical record translation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My accumulative turnover of more than 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million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English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words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of translation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demonstrates my ability to handle large and complex projects with accuracy and efficiency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 am committed to delivering high-quality translations that meet the specific needs of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various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client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and I always strive to stay up-to-date with the latest developments in my areas of expertise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40" w:lineRule="auto"/>
              <w:ind w:left="9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40" w:lineRule="auto"/>
              <w:ind w:left="9"/>
              <w:textAlignment w:val="baseline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7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  <w:t>Skills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832" w:type="dxa"/>
            <w:gridSpan w:val="2"/>
            <w:tcBorders>
              <w:top w:val="single" w:color="5283EB" w:sz="2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before="103" w:line="215" w:lineRule="auto"/>
              <w:ind w:leftChars="0" w:right="24" w:right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before="103" w:line="215" w:lineRule="auto"/>
              <w:ind w:left="420" w:leftChars="0" w:right="24" w:hanging="42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Proficiency in CAT tools, including Trados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and MemoQ</w:t>
            </w:r>
          </w:p>
          <w:p>
            <w:pPr>
              <w:numPr>
                <w:ilvl w:val="0"/>
                <w:numId w:val="1"/>
              </w:numPr>
              <w:spacing w:before="103" w:line="215" w:lineRule="auto"/>
              <w:ind w:left="420" w:leftChars="0" w:right="24" w:hanging="42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Self-motivated, responsible and responsive  </w:t>
            </w:r>
          </w:p>
          <w:p>
            <w:pPr>
              <w:numPr>
                <w:ilvl w:val="0"/>
                <w:numId w:val="1"/>
              </w:numPr>
              <w:spacing w:before="103" w:line="215" w:lineRule="auto"/>
              <w:ind w:left="420" w:leftChars="0" w:right="24" w:hanging="42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Excellent comprehending &amp; learning abilities</w:t>
            </w:r>
          </w:p>
          <w:p>
            <w:pPr>
              <w:numPr>
                <w:ilvl w:val="0"/>
                <w:numId w:val="1"/>
              </w:numPr>
              <w:spacing w:before="103" w:line="215" w:lineRule="auto"/>
              <w:ind w:left="420" w:leftChars="0" w:right="24" w:hanging="420" w:firstLineChars="0"/>
              <w:rPr>
                <w:rFonts w:hint="default" w:ascii="Times New Roman" w:hAnsi="Times New Roman" w:eastAsia="微软雅黑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Detail-oriented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and high-quality output</w:t>
            </w:r>
          </w:p>
        </w:tc>
        <w:tc>
          <w:tcPr>
            <w:tcW w:w="3780" w:type="dxa"/>
            <w:tcBorders>
              <w:top w:val="single" w:color="5283EB" w:sz="2" w:space="0"/>
            </w:tcBorders>
            <w:vAlign w:val="top"/>
          </w:tcPr>
          <w:p>
            <w:pPr>
              <w:spacing w:before="103" w:line="215" w:lineRule="auto"/>
              <w:ind w:right="2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612" w:type="dxa"/>
            <w:gridSpan w:val="3"/>
            <w:tcBorders>
              <w:bottom w:val="single" w:color="5283EB" w:sz="2" w:space="0"/>
            </w:tcBorders>
            <w:vAlign w:val="top"/>
          </w:tcPr>
          <w:p>
            <w:pPr>
              <w:spacing w:before="180" w:line="173" w:lineRule="auto"/>
              <w:ind w:left="3"/>
              <w:rPr>
                <w:rFonts w:ascii="微软雅黑" w:hAnsi="微软雅黑" w:eastAsia="微软雅黑" w:cs="微软雅黑"/>
                <w:color w:val="000008"/>
                <w:spacing w:val="9"/>
                <w:sz w:val="21"/>
                <w:szCs w:val="21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spacing w:before="180" w:line="173" w:lineRule="auto"/>
              <w:ind w:left="3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000008"/>
                <w:spacing w:val="9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  <w:t>Work Experience - Medical &amp; Pharmaceutical Translat</w:t>
            </w:r>
            <w:r>
              <w:rPr>
                <w:rFonts w:hint="eastAsia" w:ascii="Times New Roman" w:hAnsi="Times New Roman" w:eastAsia="微软雅黑" w:cs="Times New Roman"/>
                <w:color w:val="000008"/>
                <w:spacing w:val="9"/>
                <w:sz w:val="24"/>
                <w:szCs w:val="24"/>
                <w:lang w:val="en-US" w:eastAsia="zh-CN"/>
                <w14:textOutline w14:w="3175" w14:cap="flat" w14:cmpd="sng">
                  <w14:solidFill>
                    <w14:srgbClr w14:val="000008"/>
                  </w14:solidFill>
                  <w14:prstDash w14:val="solid"/>
                  <w14:miter w14:val="0"/>
                </w14:textOutline>
              </w:rPr>
              <w:t>ion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0612" w:type="dxa"/>
            <w:gridSpan w:val="3"/>
            <w:tcBorders>
              <w:top w:val="single" w:color="5283EB" w:sz="2" w:space="0"/>
              <w:bottom w:val="single" w:color="5283EB" w:sz="2" w:space="0"/>
            </w:tcBorders>
            <w:vAlign w:val="top"/>
          </w:tcPr>
          <w:p>
            <w:pPr>
              <w:spacing w:before="23" w:line="186" w:lineRule="auto"/>
              <w:ind w:left="9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More than 20 years' experience in working, directly or indirectly, with world-famous clients like Novo Nordisk, Novartis, Pfizer, Roche, AbbVie,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Astrazeneca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GSK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, Sanofi, Merck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, Takeda Pharmaceuticals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and more.</w:t>
            </w:r>
          </w:p>
          <w:p>
            <w:pPr>
              <w:spacing w:before="23" w:line="186" w:lineRule="auto"/>
              <w:ind w:left="9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  <w:p>
            <w:pPr>
              <w:spacing w:before="102" w:line="212" w:lineRule="auto"/>
              <w:ind w:left="4528" w:right="14" w:hanging="1277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</w:tbl>
    <w:p/>
    <w:sectPr>
      <w:pgSz w:w="11900" w:h="16840"/>
      <w:pgMar w:top="598" w:right="646" w:bottom="0" w:left="6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C3ED5"/>
    <w:multiLevelType w:val="singleLevel"/>
    <w:tmpl w:val="3B1C3E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  <w:szCs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YTg5ZjM4ZDZlOTA1MzhlMzMxMTJiYWYxNDMwNzUifQ=="/>
  </w:docVars>
  <w:rsids>
    <w:rsidRoot w:val="3F8E176B"/>
    <w:rsid w:val="02693733"/>
    <w:rsid w:val="0273635F"/>
    <w:rsid w:val="302C79CA"/>
    <w:rsid w:val="3F8E176B"/>
    <w:rsid w:val="45DA702F"/>
    <w:rsid w:val="4C967E38"/>
    <w:rsid w:val="4ECF5C98"/>
    <w:rsid w:val="6FEC03DF"/>
    <w:rsid w:val="708A1491"/>
    <w:rsid w:val="7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22"/>
    <w:basedOn w:val="2"/>
    <w:qFormat/>
    <w:uiPriority w:val="0"/>
    <w:pPr>
      <w:keepNext w:val="0"/>
      <w:keepLines w:val="0"/>
      <w:widowControl w:val="0"/>
      <w:tabs>
        <w:tab w:val="left" w:pos="2442"/>
      </w:tabs>
      <w:spacing w:before="0" w:line="360" w:lineRule="auto"/>
      <w:ind w:left="964" w:hanging="964" w:hangingChars="400"/>
    </w:pPr>
    <w:rPr>
      <w:rFonts w:ascii="Times New Roman" w:hAnsi="Times New Roman" w:eastAsia="宋体" w:cs="Times New Roman"/>
      <w:sz w:val="24"/>
      <w:lang w:eastAsia="en-US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1091</Characters>
  <Lines>0</Lines>
  <Paragraphs>0</Paragraphs>
  <TotalTime>44</TotalTime>
  <ScaleCrop>false</ScaleCrop>
  <LinksUpToDate>false</LinksUpToDate>
  <CharactersWithSpaces>1259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2023-03-01T13:59:00Z</dcterms:created>
  <dc:creator>HLM</dc:creator>
  <cp:lastModifiedBy>HLM</cp:lastModifiedBy>
  <dcterms:modified xsi:type="dcterms:W3CDTF">2023-06-25T14:41:53Z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88FAB0705A5240A095DA18EE45BADE67</vt:lpwstr>
  </property>
</Properties>
</file>