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C356" w14:textId="77777777" w:rsidR="00BF1ACB" w:rsidRPr="009C23AF" w:rsidRDefault="00BF1ACB" w:rsidP="00BF1ACB">
      <w:pPr>
        <w:rPr>
          <w:b/>
          <w:color w:val="1F4E79"/>
          <w:sz w:val="40"/>
          <w:szCs w:val="40"/>
        </w:rPr>
      </w:pPr>
      <w:r>
        <w:rPr>
          <w:b/>
          <w:color w:val="1F4E79"/>
          <w:sz w:val="40"/>
          <w:szCs w:val="40"/>
        </w:rPr>
        <w:t>LILIANNA AMIRKHANYAN</w:t>
      </w:r>
    </w:p>
    <w:p w14:paraId="5A638DAA" w14:textId="031AA7CC" w:rsidR="00BF1ACB" w:rsidRPr="00BE327D" w:rsidRDefault="00BF1ACB" w:rsidP="00BF1A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E79"/>
        </w:rPr>
      </w:pPr>
      <w:r w:rsidRPr="009C23AF">
        <w:rPr>
          <w:rFonts w:ascii="TimesNewRomanPS-BoldMT" w:hAnsi="TimesNewRomanPS-BoldMT" w:cs="TimesNewRomanPS-BoldMT"/>
          <w:b/>
          <w:bCs/>
          <w:color w:val="323E4F"/>
        </w:rPr>
        <w:t>Address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324E2" w:rsidRPr="00A324E2">
        <w:rPr>
          <w:rFonts w:ascii="TimesNewRomanPSMT" w:hAnsi="TimesNewRomanPSMT" w:cs="TimesNewRomanPSMT"/>
          <w:color w:val="1F4E79"/>
        </w:rPr>
        <w:t xml:space="preserve">41 </w:t>
      </w:r>
      <w:proofErr w:type="spellStart"/>
      <w:r>
        <w:rPr>
          <w:rFonts w:ascii="TimesNewRomanPSMT" w:hAnsi="TimesNewRomanPSMT" w:cs="TimesNewRomanPSMT"/>
          <w:color w:val="1F4E79"/>
        </w:rPr>
        <w:t>Raffu</w:t>
      </w:r>
      <w:proofErr w:type="spellEnd"/>
      <w:r w:rsidR="00A324E2">
        <w:rPr>
          <w:rFonts w:ascii="TimesNewRomanPSMT" w:hAnsi="TimesNewRomanPSMT" w:cs="TimesNewRomanPSMT"/>
          <w:color w:val="1F4E79"/>
        </w:rPr>
        <w:t xml:space="preserve"> St., </w:t>
      </w:r>
      <w:r w:rsidRPr="00BE327D">
        <w:rPr>
          <w:rFonts w:ascii="TimesNewRomanPSMT" w:hAnsi="TimesNewRomanPSMT" w:cs="TimesNewRomanPSMT"/>
          <w:color w:val="1F4E79"/>
        </w:rPr>
        <w:t>Yerevan, 0087, Armenia</w:t>
      </w:r>
    </w:p>
    <w:p w14:paraId="383E95E4" w14:textId="20DF4EFF" w:rsidR="00BF1ACB" w:rsidRDefault="00BF1ACB" w:rsidP="00BF1A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9C23AF">
        <w:rPr>
          <w:rFonts w:ascii="TimesNewRomanPS-BoldMT" w:hAnsi="TimesNewRomanPS-BoldMT" w:cs="TimesNewRomanPS-BoldMT"/>
          <w:b/>
          <w:bCs/>
          <w:color w:val="323E4F"/>
        </w:rPr>
        <w:t>Mobile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7B6218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1F4E79"/>
        </w:rPr>
        <w:t>(+374 93)</w:t>
      </w:r>
      <w:r w:rsidR="007B6218">
        <w:rPr>
          <w:rFonts w:ascii="TimesNewRomanPSMT" w:hAnsi="TimesNewRomanPSMT" w:cs="TimesNewRomanPSMT"/>
          <w:color w:val="1F4E79"/>
        </w:rPr>
        <w:t xml:space="preserve"> </w:t>
      </w:r>
      <w:r>
        <w:rPr>
          <w:rFonts w:ascii="TimesNewRomanPSMT" w:hAnsi="TimesNewRomanPSMT" w:cs="TimesNewRomanPSMT"/>
          <w:color w:val="1F4E79"/>
        </w:rPr>
        <w:t>43</w:t>
      </w:r>
      <w:r w:rsidR="007B6218">
        <w:rPr>
          <w:rFonts w:ascii="TimesNewRomanPSMT" w:hAnsi="TimesNewRomanPSMT" w:cs="TimesNewRomanPSMT"/>
          <w:color w:val="1F4E79"/>
        </w:rPr>
        <w:t>-</w:t>
      </w:r>
      <w:r>
        <w:rPr>
          <w:rFonts w:ascii="TimesNewRomanPSMT" w:hAnsi="TimesNewRomanPSMT" w:cs="TimesNewRomanPSMT"/>
          <w:color w:val="1F4E79"/>
        </w:rPr>
        <w:t>40</w:t>
      </w:r>
      <w:r w:rsidR="007B6218">
        <w:rPr>
          <w:rFonts w:ascii="TimesNewRomanPSMT" w:hAnsi="TimesNewRomanPSMT" w:cs="TimesNewRomanPSMT"/>
          <w:color w:val="1F4E79"/>
        </w:rPr>
        <w:t>-</w:t>
      </w:r>
      <w:r>
        <w:rPr>
          <w:rFonts w:ascii="TimesNewRomanPSMT" w:hAnsi="TimesNewRomanPSMT" w:cs="TimesNewRomanPSMT"/>
          <w:color w:val="1F4E79"/>
        </w:rPr>
        <w:t xml:space="preserve">07 </w:t>
      </w:r>
    </w:p>
    <w:p w14:paraId="7A003071" w14:textId="7013FBE4" w:rsidR="00BF1ACB" w:rsidRDefault="00BF1ACB" w:rsidP="00BF1A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 w:rsidRPr="009C23AF">
        <w:rPr>
          <w:rFonts w:ascii="TimesNewRomanPS-BoldMT" w:hAnsi="TimesNewRomanPS-BoldMT" w:cs="TimesNewRomanPS-BoldMT"/>
          <w:b/>
          <w:bCs/>
          <w:color w:val="323E4F"/>
        </w:rPr>
        <w:t>E-mail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6C65A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hyperlink r:id="rId5" w:history="1">
        <w:r w:rsidR="006C65A0" w:rsidRPr="00D3750D">
          <w:rPr>
            <w:rStyle w:val="Hyperlink"/>
            <w:rFonts w:ascii="TimesNewRomanPS-BoldMT" w:hAnsi="TimesNewRomanPS-BoldMT" w:cs="TimesNewRomanPS-BoldMT"/>
            <w:b/>
            <w:bCs/>
          </w:rPr>
          <w:t>lille.aikhan@gmail.com</w:t>
        </w:r>
      </w:hyperlink>
      <w:r w:rsidR="007B6218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744F5BBB" w14:textId="77777777" w:rsidR="00BF1ACB" w:rsidRDefault="00BF1ACB" w:rsidP="00BF1ACB">
      <w:pPr>
        <w:rPr>
          <w:rFonts w:hAnsi="Calibri" w:cs="Calibri"/>
          <w:color w:val="0000FF"/>
          <w:sz w:val="18"/>
          <w:szCs w:val="18"/>
        </w:rPr>
      </w:pPr>
    </w:p>
    <w:p w14:paraId="237EF85E" w14:textId="669D6F1E" w:rsidR="00BF1ACB" w:rsidRDefault="00A324E2" w:rsidP="00BF1ACB">
      <w:pPr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6884" wp14:editId="330BCBFD">
                <wp:simplePos x="0" y="0"/>
                <wp:positionH relativeFrom="column">
                  <wp:posOffset>-1190625</wp:posOffset>
                </wp:positionH>
                <wp:positionV relativeFrom="paragraph">
                  <wp:posOffset>231775</wp:posOffset>
                </wp:positionV>
                <wp:extent cx="8648700" cy="114300"/>
                <wp:effectExtent l="0" t="0" r="0" b="0"/>
                <wp:wrapNone/>
                <wp:docPr id="3" name="Min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700" cy="1143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FDB0" id="Minus 3" o:spid="_x0000_s1026" style="position:absolute;margin-left:-93.75pt;margin-top:18.25pt;width:6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8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" path="m1146385,43708r6355930,l7502315,70592r-6355930,l1146385,43708xe" fillcolor="#4f81bd [3204]" strokecolor="#243f60 [1604]" strokeweight="2pt">
                <v:path arrowok="t" o:connecttype="custom" o:connectlocs="1146385,43708;7502315,43708;7502315,70592;1146385,70592;1146385,43708" o:connectangles="0,0,0,0,0"/>
              </v:shape>
            </w:pict>
          </mc:Fallback>
        </mc:AlternateContent>
      </w:r>
      <w:r w:rsidR="00BF1ACB" w:rsidRPr="009C23AF"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  <w:t>ACADEMIC BACKGROUND</w:t>
      </w:r>
    </w:p>
    <w:p w14:paraId="590AE31F" w14:textId="77777777" w:rsidR="00BF1ACB" w:rsidRDefault="00BF1ACB" w:rsidP="008C35EA">
      <w:pPr>
        <w:spacing w:after="0"/>
        <w:rPr>
          <w:rFonts w:ascii="TimesNewRomanPS-BoldMT" w:hAnsi="TimesNewRomanPS-BoldMT" w:cs="TimesNewRomanPS-BoldMT"/>
          <w:b/>
          <w:bCs/>
          <w:color w:val="323E4F"/>
          <w:sz w:val="24"/>
          <w:szCs w:val="24"/>
        </w:rPr>
      </w:pPr>
      <w:r w:rsidRPr="0005019B">
        <w:rPr>
          <w:rFonts w:ascii="TimesNewRomanPS-BoldMT" w:hAnsi="TimesNewRomanPS-BoldMT" w:cs="TimesNewRomanPS-BoldMT"/>
          <w:b/>
          <w:bCs/>
          <w:color w:val="323E4F"/>
          <w:sz w:val="24"/>
          <w:szCs w:val="24"/>
        </w:rPr>
        <w:t>2016-2020                                      Yerevan State University</w:t>
      </w:r>
    </w:p>
    <w:p w14:paraId="11B80637" w14:textId="25EE0AEC" w:rsidR="00BF1ACB" w:rsidRDefault="00BF1ACB" w:rsidP="008C35EA">
      <w:pPr>
        <w:spacing w:after="0"/>
      </w:pPr>
      <w:r>
        <w:rPr>
          <w:rFonts w:ascii="TimesNewRomanPS-BoldMT"/>
          <w:b/>
          <w:color w:val="323E4F"/>
          <w:sz w:val="24"/>
        </w:rPr>
        <w:t xml:space="preserve">                                                       </w:t>
      </w:r>
      <w:r w:rsidR="008C35EA">
        <w:rPr>
          <w:rFonts w:ascii="TimesNewRomanPS-BoldMT"/>
          <w:b/>
          <w:color w:val="323E4F"/>
          <w:sz w:val="24"/>
        </w:rPr>
        <w:t xml:space="preserve">BA Degree in </w:t>
      </w:r>
      <w:r>
        <w:rPr>
          <w:rFonts w:ascii="TimesNewRomanPS-BoldMT"/>
          <w:b/>
          <w:color w:val="323E4F"/>
          <w:sz w:val="24"/>
        </w:rPr>
        <w:t>English Languag</w:t>
      </w:r>
      <w:r w:rsidR="002A00A0">
        <w:rPr>
          <w:rFonts w:ascii="TimesNewRomanPS-BoldMT"/>
          <w:b/>
          <w:color w:val="323E4F"/>
          <w:sz w:val="24"/>
        </w:rPr>
        <w:t xml:space="preserve">e and </w:t>
      </w:r>
      <w:r>
        <w:rPr>
          <w:rFonts w:ascii="TimesNewRomanPS-BoldMT"/>
          <w:b/>
          <w:color w:val="323E4F"/>
          <w:sz w:val="24"/>
        </w:rPr>
        <w:t>Literature</w:t>
      </w:r>
    </w:p>
    <w:p w14:paraId="2C7CF7C1" w14:textId="77777777" w:rsidR="008C35EA" w:rsidRDefault="008C35EA" w:rsidP="00BF1ACB">
      <w:pPr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</w:pPr>
    </w:p>
    <w:p w14:paraId="6CDD9042" w14:textId="7B48A208" w:rsidR="00BF1ACB" w:rsidRPr="00252B06" w:rsidRDefault="00BF1ACB" w:rsidP="00BF1ACB">
      <w:pPr>
        <w:rPr>
          <w:rFonts w:ascii="TimesNewRomanPS-BoldMT" w:hAnsi="TimesNewRomanPS-BoldMT" w:cs="TimesNewRomanPS-BoldMT"/>
          <w:bCs/>
          <w:color w:val="323E4F"/>
          <w:sz w:val="24"/>
          <w:szCs w:val="24"/>
        </w:rPr>
      </w:pPr>
      <w:r w:rsidRPr="009C23AF"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  <w:t>WORK EXPERIENCE</w:t>
      </w:r>
      <w:r>
        <w:rPr>
          <w:noProof/>
          <w:lang w:val="ru-RU" w:eastAsia="ru-RU"/>
        </w:rPr>
        <w:drawing>
          <wp:inline distT="0" distB="0" distL="0" distR="0" wp14:anchorId="38EB71CF" wp14:editId="3B79F495">
            <wp:extent cx="6376670" cy="4254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413F7" w14:textId="68A1E870" w:rsidR="007B6218" w:rsidRDefault="00BF1ACB" w:rsidP="007B6218">
      <w:pPr>
        <w:rPr>
          <w:rFonts w:ascii="TimesNewRomanPS-BoldMT"/>
          <w:b/>
          <w:color w:val="323E4F"/>
          <w:sz w:val="24"/>
        </w:rPr>
      </w:pPr>
      <w:r>
        <w:rPr>
          <w:rFonts w:ascii="TimesNewRomanPS-BoldMT"/>
          <w:b/>
          <w:color w:val="323E4F"/>
          <w:sz w:val="24"/>
        </w:rPr>
        <w:t>201</w:t>
      </w:r>
      <w:r w:rsidR="007B6218">
        <w:rPr>
          <w:rFonts w:ascii="TimesNewRomanPS-BoldMT"/>
          <w:b/>
          <w:color w:val="323E4F"/>
          <w:sz w:val="24"/>
        </w:rPr>
        <w:t>6-</w:t>
      </w:r>
      <w:r>
        <w:rPr>
          <w:rFonts w:ascii="TimesNewRomanPS-BoldMT"/>
          <w:b/>
          <w:color w:val="323E4F"/>
          <w:sz w:val="24"/>
        </w:rPr>
        <w:t xml:space="preserve">2020 </w:t>
      </w:r>
      <w:r w:rsidR="007B6218">
        <w:rPr>
          <w:rFonts w:ascii="TimesNewRomanPS-BoldMT"/>
          <w:b/>
          <w:color w:val="323E4F"/>
          <w:sz w:val="24"/>
        </w:rPr>
        <w:t>–</w:t>
      </w:r>
      <w:r w:rsidR="007B6218">
        <w:rPr>
          <w:rFonts w:ascii="TimesNewRomanPS-BoldMT"/>
          <w:b/>
          <w:color w:val="323E4F"/>
          <w:sz w:val="24"/>
        </w:rPr>
        <w:t xml:space="preserve"> Freelance Translator</w:t>
      </w:r>
    </w:p>
    <w:p w14:paraId="4AA09BDA" w14:textId="4F1BC28D" w:rsidR="007B6218" w:rsidRDefault="007B6218" w:rsidP="007B6218">
      <w:pPr>
        <w:pStyle w:val="ListParagraph"/>
        <w:numPr>
          <w:ilvl w:val="0"/>
          <w:numId w:val="7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Provision of oral and written translation services to various local and international organizations (Armenian-English languages)</w:t>
      </w:r>
    </w:p>
    <w:p w14:paraId="7703785B" w14:textId="34802691" w:rsidR="007B6218" w:rsidRDefault="007B6218" w:rsidP="007B6218">
      <w:pPr>
        <w:pStyle w:val="ListParagraph"/>
        <w:numPr>
          <w:ilvl w:val="0"/>
          <w:numId w:val="7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Provision of Linguistic Quality Assurance Services</w:t>
      </w:r>
    </w:p>
    <w:p w14:paraId="7B97AEE2" w14:textId="27BE69E5" w:rsidR="007B6218" w:rsidRDefault="007B6218" w:rsidP="007B6218">
      <w:pPr>
        <w:rPr>
          <w:rFonts w:ascii="TimesNewRomanPS-BoldMT"/>
          <w:b/>
          <w:color w:val="323E4F"/>
          <w:sz w:val="24"/>
        </w:rPr>
      </w:pPr>
      <w:r>
        <w:rPr>
          <w:rFonts w:ascii="TimesNewRomanPS-BoldMT"/>
          <w:b/>
          <w:color w:val="323E4F"/>
          <w:sz w:val="24"/>
        </w:rPr>
        <w:t xml:space="preserve">2016-2020 </w:t>
      </w:r>
      <w:r>
        <w:rPr>
          <w:rFonts w:ascii="TimesNewRomanPS-BoldMT"/>
          <w:b/>
          <w:color w:val="323E4F"/>
          <w:sz w:val="24"/>
        </w:rPr>
        <w:t>–</w:t>
      </w:r>
      <w:r>
        <w:rPr>
          <w:rFonts w:ascii="TimesNewRomanPS-BoldMT"/>
          <w:b/>
          <w:color w:val="323E4F"/>
          <w:sz w:val="24"/>
        </w:rPr>
        <w:t xml:space="preserve"> Freelance Guide/Interpreter</w:t>
      </w:r>
    </w:p>
    <w:p w14:paraId="5F909E67" w14:textId="378BD6A1" w:rsidR="007B6218" w:rsidRDefault="007B6218" w:rsidP="007B6218">
      <w:pPr>
        <w:pStyle w:val="ListParagraph"/>
        <w:numPr>
          <w:ilvl w:val="0"/>
          <w:numId w:val="7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Provision of Guide</w:t>
      </w:r>
      <w:r w:rsidR="006C65A0">
        <w:rPr>
          <w:rFonts w:ascii="TimesNewRomanPS-BoldMT" w:hAnsi="TimesNewRomanPS-BoldMT" w:cs="TimesNewRomanPS-BoldMT"/>
          <w:bCs/>
          <w:i/>
          <w:color w:val="323E4F"/>
        </w:rPr>
        <w:t xml:space="preserve"> &amp; Tour consultancy</w:t>
      </w:r>
      <w:r>
        <w:rPr>
          <w:rFonts w:ascii="TimesNewRomanPS-BoldMT" w:hAnsi="TimesNewRomanPS-BoldMT" w:cs="TimesNewRomanPS-BoldMT"/>
          <w:bCs/>
          <w:i/>
          <w:color w:val="323E4F"/>
        </w:rPr>
        <w:t xml:space="preserve"> services to</w:t>
      </w:r>
      <w:r w:rsidR="006C65A0">
        <w:rPr>
          <w:rFonts w:ascii="TimesNewRomanPS-BoldMT" w:hAnsi="TimesNewRomanPS-BoldMT" w:cs="TimesNewRomanPS-BoldMT"/>
          <w:bCs/>
          <w:i/>
          <w:color w:val="323E4F"/>
        </w:rPr>
        <w:t xml:space="preserve"> individual tourists</w:t>
      </w:r>
    </w:p>
    <w:p w14:paraId="52C58FBB" w14:textId="156F7687" w:rsidR="007B6218" w:rsidRDefault="007B6218" w:rsidP="007B6218">
      <w:pPr>
        <w:pStyle w:val="ListParagraph"/>
        <w:numPr>
          <w:ilvl w:val="0"/>
          <w:numId w:val="7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Support in organization of tours and logistics/accommodation services (routing, vehicles, hotels etc.)</w:t>
      </w:r>
    </w:p>
    <w:p w14:paraId="7022CB78" w14:textId="0AEB7AE8" w:rsidR="007B6218" w:rsidRDefault="00A324E2" w:rsidP="007B6218">
      <w:pPr>
        <w:pStyle w:val="ListParagraph"/>
        <w:numPr>
          <w:ilvl w:val="0"/>
          <w:numId w:val="7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 xml:space="preserve">Provision of 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>Interpretation services</w:t>
      </w:r>
    </w:p>
    <w:p w14:paraId="46022E9C" w14:textId="77777777" w:rsidR="00BF1ACB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2CEE5D57" wp14:editId="4F7F9A9C">
            <wp:extent cx="5943600" cy="39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2E6C5" w14:textId="77777777" w:rsidR="00BF1ACB" w:rsidRPr="00063B90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</w:pPr>
      <w:r w:rsidRPr="00063B90"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  <w:t>LANGUAGES</w:t>
      </w:r>
    </w:p>
    <w:p w14:paraId="3C1BF413" w14:textId="10BEE6DF" w:rsidR="00BF1ACB" w:rsidRPr="002F5275" w:rsidRDefault="00BF1ACB" w:rsidP="00BF1ACB">
      <w:pPr>
        <w:pStyle w:val="ListParagraph"/>
        <w:numPr>
          <w:ilvl w:val="0"/>
          <w:numId w:val="3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Armenian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 xml:space="preserve"> </w:t>
      </w:r>
      <w:r w:rsidRPr="002F5275">
        <w:rPr>
          <w:rFonts w:ascii="TimesNewRomanPS-BoldMT" w:hAnsi="TimesNewRomanPS-BoldMT" w:cs="TimesNewRomanPS-BoldMT"/>
          <w:bCs/>
          <w:i/>
          <w:color w:val="323E4F"/>
        </w:rPr>
        <w:t>(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>Native</w:t>
      </w:r>
      <w:r w:rsidRPr="002F5275">
        <w:rPr>
          <w:rFonts w:ascii="TimesNewRomanPS-BoldMT" w:hAnsi="TimesNewRomanPS-BoldMT" w:cs="TimesNewRomanPS-BoldMT"/>
          <w:bCs/>
          <w:i/>
          <w:color w:val="323E4F"/>
        </w:rPr>
        <w:t>)</w:t>
      </w:r>
    </w:p>
    <w:p w14:paraId="351D4F76" w14:textId="77777777" w:rsidR="007B6218" w:rsidRDefault="00BF1ACB" w:rsidP="007B6218">
      <w:pPr>
        <w:pStyle w:val="ListParagraph"/>
        <w:numPr>
          <w:ilvl w:val="0"/>
          <w:numId w:val="3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English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 xml:space="preserve"> (Proficient)</w:t>
      </w:r>
    </w:p>
    <w:p w14:paraId="176F54F2" w14:textId="050EB9B6" w:rsidR="00BF1ACB" w:rsidRPr="007B6218" w:rsidRDefault="007B6218" w:rsidP="007B6218">
      <w:pPr>
        <w:pStyle w:val="ListParagraph"/>
        <w:numPr>
          <w:ilvl w:val="0"/>
          <w:numId w:val="3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7B6218">
        <w:rPr>
          <w:rFonts w:ascii="TimesNewRomanPS-BoldMT" w:hAnsi="TimesNewRomanPS-BoldMT" w:cs="TimesNewRomanPS-BoldMT"/>
          <w:bCs/>
          <w:i/>
          <w:color w:val="323E4F"/>
        </w:rPr>
        <w:t>French</w:t>
      </w:r>
      <w:r>
        <w:rPr>
          <w:rFonts w:ascii="TimesNewRomanPS-BoldMT" w:hAnsi="TimesNewRomanPS-BoldMT" w:cs="TimesNewRomanPS-BoldMT"/>
          <w:bCs/>
          <w:i/>
          <w:color w:val="323E4F"/>
        </w:rPr>
        <w:t xml:space="preserve"> (Proficient)</w:t>
      </w:r>
    </w:p>
    <w:p w14:paraId="067200AE" w14:textId="572A93D8" w:rsidR="00BF1ACB" w:rsidRPr="00D553BA" w:rsidRDefault="00BF1ACB" w:rsidP="00BF1ACB">
      <w:pPr>
        <w:pStyle w:val="ListParagraph"/>
        <w:numPr>
          <w:ilvl w:val="0"/>
          <w:numId w:val="3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Russian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 xml:space="preserve"> (Good)</w:t>
      </w:r>
    </w:p>
    <w:p w14:paraId="5E90D871" w14:textId="77777777" w:rsidR="00BF1ACB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D5B41DD" wp14:editId="60FAAA67">
            <wp:extent cx="5943600" cy="39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C60F5" w14:textId="77777777" w:rsidR="00BF1ACB" w:rsidRPr="00063B90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</w:pPr>
      <w:r w:rsidRPr="00063B90"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  <w:t>COMPUTER SKILLS</w:t>
      </w:r>
    </w:p>
    <w:p w14:paraId="3CB08526" w14:textId="478C8BB1" w:rsidR="00BF1ACB" w:rsidRDefault="00BF1ACB" w:rsidP="00BF1ACB">
      <w:pPr>
        <w:pStyle w:val="ListParagraph"/>
        <w:numPr>
          <w:ilvl w:val="0"/>
          <w:numId w:val="4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Advance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>d</w:t>
      </w:r>
      <w:r w:rsidRPr="002F5275">
        <w:rPr>
          <w:rFonts w:ascii="TimesNewRomanPS-BoldMT" w:hAnsi="TimesNewRomanPS-BoldMT" w:cs="TimesNewRomanPS-BoldMT"/>
          <w:bCs/>
          <w:i/>
          <w:color w:val="323E4F"/>
        </w:rPr>
        <w:t xml:space="preserve"> user of MS Office Package (Excel, Word, PowerPoint, Outlook)</w:t>
      </w:r>
    </w:p>
    <w:p w14:paraId="75D7E7D4" w14:textId="57020DB7" w:rsidR="007B6218" w:rsidRPr="002F5275" w:rsidRDefault="007B6218" w:rsidP="00BF1ACB">
      <w:pPr>
        <w:pStyle w:val="ListParagraph"/>
        <w:numPr>
          <w:ilvl w:val="0"/>
          <w:numId w:val="4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Advanced user of translation software</w:t>
      </w:r>
    </w:p>
    <w:p w14:paraId="5AF0DD3E" w14:textId="77777777" w:rsidR="00BF1ACB" w:rsidRPr="002F5275" w:rsidRDefault="00BF1ACB" w:rsidP="00BF1ACB">
      <w:pPr>
        <w:pStyle w:val="ListParagraph"/>
        <w:numPr>
          <w:ilvl w:val="0"/>
          <w:numId w:val="4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Proficient user of Internet services</w:t>
      </w:r>
    </w:p>
    <w:p w14:paraId="5A25EA8C" w14:textId="77777777" w:rsidR="00BF1ACB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B6819A6" wp14:editId="33AC9BD2">
            <wp:extent cx="5943600" cy="39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97D17" w14:textId="77777777" w:rsidR="00BF1ACB" w:rsidRPr="00063B90" w:rsidRDefault="00BF1ACB" w:rsidP="00BF1ACB">
      <w:pPr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</w:pPr>
      <w:r w:rsidRPr="00063B90">
        <w:rPr>
          <w:rFonts w:ascii="TimesNewRomanPS-BoldMT" w:hAnsi="TimesNewRomanPS-BoldMT" w:cs="TimesNewRomanPS-BoldMT"/>
          <w:b/>
          <w:bCs/>
          <w:color w:val="323E4F"/>
          <w:sz w:val="30"/>
          <w:szCs w:val="30"/>
        </w:rPr>
        <w:t>KEY SKILLS</w:t>
      </w:r>
    </w:p>
    <w:p w14:paraId="37008577" w14:textId="52781EC0" w:rsidR="00BF1ACB" w:rsidRDefault="00BF1ACB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Translat</w:t>
      </w:r>
      <w:r w:rsidR="007B6218">
        <w:rPr>
          <w:rFonts w:ascii="TimesNewRomanPS-BoldMT" w:hAnsi="TimesNewRomanPS-BoldMT" w:cs="TimesNewRomanPS-BoldMT"/>
          <w:bCs/>
          <w:i/>
          <w:color w:val="323E4F"/>
        </w:rPr>
        <w:t>ion/Interpretation</w:t>
      </w:r>
    </w:p>
    <w:p w14:paraId="65407BD9" w14:textId="10F2B9AB" w:rsidR="007B6218" w:rsidRDefault="007B6218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Excellent organizationa</w:t>
      </w:r>
      <w:r w:rsidR="00FE5446">
        <w:rPr>
          <w:rFonts w:ascii="TimesNewRomanPS-BoldMT" w:hAnsi="TimesNewRomanPS-BoldMT" w:cs="TimesNewRomanPS-BoldMT"/>
          <w:bCs/>
          <w:i/>
          <w:color w:val="323E4F"/>
        </w:rPr>
        <w:t>l &amp; administrative</w:t>
      </w:r>
      <w:r>
        <w:rPr>
          <w:rFonts w:ascii="TimesNewRomanPS-BoldMT" w:hAnsi="TimesNewRomanPS-BoldMT" w:cs="TimesNewRomanPS-BoldMT"/>
          <w:bCs/>
          <w:i/>
          <w:color w:val="323E4F"/>
        </w:rPr>
        <w:t xml:space="preserve"> skills</w:t>
      </w:r>
    </w:p>
    <w:p w14:paraId="2A0D0338" w14:textId="4D2B014B" w:rsidR="00BF1ACB" w:rsidRPr="002F5275" w:rsidRDefault="007B6218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>
        <w:rPr>
          <w:rFonts w:ascii="TimesNewRomanPS-BoldMT" w:hAnsi="TimesNewRomanPS-BoldMT" w:cs="TimesNewRomanPS-BoldMT"/>
          <w:bCs/>
          <w:i/>
          <w:color w:val="323E4F"/>
        </w:rPr>
        <w:t>Public speaking and</w:t>
      </w:r>
      <w:r w:rsidR="00BF1ACB" w:rsidRPr="002F5275">
        <w:rPr>
          <w:rFonts w:ascii="TimesNewRomanPS-BoldMT" w:hAnsi="TimesNewRomanPS-BoldMT" w:cs="TimesNewRomanPS-BoldMT"/>
          <w:bCs/>
          <w:i/>
          <w:color w:val="323E4F"/>
        </w:rPr>
        <w:t xml:space="preserve"> presentation</w:t>
      </w:r>
    </w:p>
    <w:p w14:paraId="72124469" w14:textId="77777777" w:rsidR="00BF1ACB" w:rsidRPr="002F5275" w:rsidRDefault="00BF1ACB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Results orientated</w:t>
      </w:r>
    </w:p>
    <w:p w14:paraId="019BF10C" w14:textId="77777777" w:rsidR="00BF1ACB" w:rsidRPr="002F5275" w:rsidRDefault="00BF1ACB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High degree of self-motivation</w:t>
      </w:r>
    </w:p>
    <w:p w14:paraId="567AF77B" w14:textId="3B7F8565" w:rsidR="00BF1ACB" w:rsidRPr="002F5275" w:rsidRDefault="00BF1ACB" w:rsidP="00BF1ACB">
      <w:pPr>
        <w:pStyle w:val="ListParagraph"/>
        <w:numPr>
          <w:ilvl w:val="0"/>
          <w:numId w:val="6"/>
        </w:numPr>
        <w:rPr>
          <w:rFonts w:ascii="TimesNewRomanPS-BoldMT" w:hAnsi="TimesNewRomanPS-BoldMT" w:cs="TimesNewRomanPS-BoldMT"/>
          <w:bCs/>
          <w:i/>
          <w:color w:val="323E4F"/>
        </w:rPr>
      </w:pPr>
      <w:r w:rsidRPr="002F5275">
        <w:rPr>
          <w:rFonts w:ascii="TimesNewRomanPS-BoldMT" w:hAnsi="TimesNewRomanPS-BoldMT" w:cs="TimesNewRomanPS-BoldMT"/>
          <w:bCs/>
          <w:i/>
          <w:color w:val="323E4F"/>
        </w:rPr>
        <w:t>Ability to communicate with people at all levels</w:t>
      </w:r>
      <w:r w:rsidR="00FE5446">
        <w:rPr>
          <w:rFonts w:ascii="TimesNewRomanPS-BoldMT" w:hAnsi="TimesNewRomanPS-BoldMT" w:cs="TimesNewRomanPS-BoldMT"/>
          <w:bCs/>
          <w:i/>
          <w:color w:val="323E4F"/>
        </w:rPr>
        <w:t xml:space="preserve"> &amp; work in intercultural settings</w:t>
      </w:r>
    </w:p>
    <w:p w14:paraId="1AC02E35" w14:textId="49551563" w:rsidR="001E65BA" w:rsidRDefault="007B6218" w:rsidP="00A324E2">
      <w:pPr>
        <w:pStyle w:val="ListParagraph"/>
        <w:numPr>
          <w:ilvl w:val="0"/>
          <w:numId w:val="6"/>
        </w:numPr>
      </w:pPr>
      <w:r w:rsidRPr="008C35EA">
        <w:rPr>
          <w:rFonts w:ascii="TimesNewRomanPS-BoldMT" w:hAnsi="TimesNewRomanPS-BoldMT" w:cs="TimesNewRomanPS-BoldMT"/>
          <w:bCs/>
          <w:i/>
          <w:color w:val="323E4F"/>
        </w:rPr>
        <w:t>T</w:t>
      </w:r>
      <w:r w:rsidR="00BF1ACB" w:rsidRPr="008C35EA">
        <w:rPr>
          <w:rFonts w:ascii="TimesNewRomanPS-BoldMT" w:hAnsi="TimesNewRomanPS-BoldMT" w:cs="TimesNewRomanPS-BoldMT"/>
          <w:bCs/>
          <w:i/>
          <w:color w:val="323E4F"/>
        </w:rPr>
        <w:t>eam player</w:t>
      </w:r>
      <w:r w:rsidR="008C35EA">
        <w:rPr>
          <w:rFonts w:ascii="TimesNewRomanPS-BoldMT" w:hAnsi="TimesNewRomanPS-BoldMT" w:cs="TimesNewRomanPS-BoldMT"/>
          <w:bCs/>
          <w:i/>
          <w:color w:val="323E4F"/>
        </w:rPr>
        <w:t xml:space="preserve"> and </w:t>
      </w:r>
      <w:r w:rsidRPr="008C35EA">
        <w:rPr>
          <w:rFonts w:ascii="TimesNewRomanPS-BoldMT" w:hAnsi="TimesNewRomanPS-BoldMT" w:cs="TimesNewRomanPS-BoldMT"/>
          <w:bCs/>
          <w:i/>
          <w:color w:val="323E4F"/>
        </w:rPr>
        <w:t>I</w:t>
      </w:r>
      <w:r w:rsidR="00BF1ACB" w:rsidRPr="008C35EA">
        <w:rPr>
          <w:rFonts w:ascii="TimesNewRomanPS-BoldMT" w:hAnsi="TimesNewRomanPS-BoldMT" w:cs="TimesNewRomanPS-BoldMT"/>
          <w:bCs/>
          <w:i/>
          <w:color w:val="323E4F"/>
        </w:rPr>
        <w:t>nitiative-taker</w:t>
      </w:r>
      <w:bookmarkStart w:id="0" w:name="_GoBack"/>
      <w:bookmarkEnd w:id="0"/>
    </w:p>
    <w:sectPr w:rsidR="001E65BA" w:rsidSect="00A324E2">
      <w:pgSz w:w="11906" w:h="16838"/>
      <w:pgMar w:top="1134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6FFA"/>
    <w:multiLevelType w:val="hybridMultilevel"/>
    <w:tmpl w:val="3C887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13CE"/>
    <w:multiLevelType w:val="hybridMultilevel"/>
    <w:tmpl w:val="FC3AFEE2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3AAF78C7"/>
    <w:multiLevelType w:val="hybridMultilevel"/>
    <w:tmpl w:val="7958AB7C"/>
    <w:lvl w:ilvl="0" w:tplc="0409000B">
      <w:start w:val="1"/>
      <w:numFmt w:val="bullet"/>
      <w:lvlText w:val=""/>
      <w:lvlJc w:val="left"/>
      <w:pPr>
        <w:ind w:left="3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 w15:restartNumberingAfterBreak="0">
    <w:nsid w:val="3D150247"/>
    <w:multiLevelType w:val="hybridMultilevel"/>
    <w:tmpl w:val="4432C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37A"/>
    <w:multiLevelType w:val="hybridMultilevel"/>
    <w:tmpl w:val="B5B459C4"/>
    <w:lvl w:ilvl="0" w:tplc="9A1836A4">
      <w:start w:val="2016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theme="minorBidi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4BAE"/>
    <w:multiLevelType w:val="hybridMultilevel"/>
    <w:tmpl w:val="723270F8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4A7119F3"/>
    <w:multiLevelType w:val="hybridMultilevel"/>
    <w:tmpl w:val="4C48E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CB"/>
    <w:rsid w:val="001E65BA"/>
    <w:rsid w:val="002A00A0"/>
    <w:rsid w:val="006C65A0"/>
    <w:rsid w:val="007B6218"/>
    <w:rsid w:val="008C35EA"/>
    <w:rsid w:val="00A324E2"/>
    <w:rsid w:val="00BF1ACB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2AD2"/>
  <w15:docId w15:val="{F3079824-13D7-471F-9FA3-94C7318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CB"/>
    <w:pPr>
      <w:spacing w:after="160" w:line="259" w:lineRule="auto"/>
    </w:pPr>
    <w:rPr>
      <w:rFonts w:asci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6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lle.aikh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Tatevik Markosyan</cp:lastModifiedBy>
  <cp:revision>6</cp:revision>
  <dcterms:created xsi:type="dcterms:W3CDTF">2020-12-15T10:14:00Z</dcterms:created>
  <dcterms:modified xsi:type="dcterms:W3CDTF">2020-12-15T10:31:00Z</dcterms:modified>
</cp:coreProperties>
</file>