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7462" w14:textId="77777777" w:rsidR="00344C41" w:rsidRPr="00067D39" w:rsidRDefault="00344C4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FEAE1D" w14:textId="77777777" w:rsidR="00344C41" w:rsidRPr="00067D39" w:rsidRDefault="00344C4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C6A7890" w14:textId="77777777" w:rsidR="00344C41" w:rsidRDefault="00725128">
      <w:pPr>
        <w:pStyle w:val="Heading1"/>
        <w:ind w:left="2031" w:right="3437"/>
        <w:jc w:val="center"/>
        <w:rPr>
          <w:rFonts w:ascii="Arial Bold" w:hAnsi="Arial Bold"/>
          <w:caps/>
        </w:rPr>
      </w:pPr>
      <w:r w:rsidRPr="00067D39">
        <w:rPr>
          <w:rFonts w:ascii="Arial Bold" w:hAnsi="Arial Bold"/>
          <w:caps/>
        </w:rPr>
        <w:t>Larissa Baranoff</w:t>
      </w:r>
    </w:p>
    <w:p w14:paraId="6B9FE0AF" w14:textId="77777777" w:rsidR="009735F9" w:rsidRPr="00067D39" w:rsidRDefault="009735F9">
      <w:pPr>
        <w:pStyle w:val="Heading1"/>
        <w:ind w:left="2031" w:right="3437"/>
        <w:jc w:val="center"/>
        <w:rPr>
          <w:rFonts w:ascii="Arial Bold" w:hAnsi="Arial Bold"/>
          <w:b w:val="0"/>
          <w:bCs w:val="0"/>
          <w:caps/>
        </w:rPr>
      </w:pPr>
      <w:r>
        <w:rPr>
          <w:rFonts w:ascii="Arial Bold" w:hAnsi="Arial Bold"/>
          <w:caps/>
        </w:rPr>
        <w:t>1231 Park wind dr., katy, tx 77450</w:t>
      </w:r>
    </w:p>
    <w:p w14:paraId="6F7B9880" w14:textId="77777777" w:rsidR="00725128" w:rsidRPr="00067D39" w:rsidRDefault="00A77051">
      <w:pPr>
        <w:spacing w:before="15" w:line="255" w:lineRule="auto"/>
        <w:ind w:left="2031" w:right="3481"/>
        <w:jc w:val="center"/>
        <w:rPr>
          <w:rFonts w:ascii="Times New Roman"/>
          <w:w w:val="103"/>
          <w:sz w:val="17"/>
        </w:rPr>
      </w:pPr>
      <w:hyperlink r:id="rId5" w:history="1">
        <w:r w:rsidR="00725128" w:rsidRPr="00067D39">
          <w:rPr>
            <w:rStyle w:val="Hyperlink"/>
            <w:rFonts w:ascii="Times New Roman"/>
            <w:w w:val="105"/>
            <w:sz w:val="17"/>
          </w:rPr>
          <w:t>baranova1@aol.com</w:t>
        </w:r>
      </w:hyperlink>
      <w:r w:rsidR="00F32A50" w:rsidRPr="00067D39">
        <w:rPr>
          <w:rFonts w:ascii="Times New Roman"/>
          <w:w w:val="103"/>
          <w:sz w:val="17"/>
        </w:rPr>
        <w:t xml:space="preserve"> </w:t>
      </w:r>
    </w:p>
    <w:p w14:paraId="73965B4F" w14:textId="77777777" w:rsidR="00344C41" w:rsidRPr="00067D39" w:rsidRDefault="00725128">
      <w:pPr>
        <w:spacing w:before="15" w:line="255" w:lineRule="auto"/>
        <w:ind w:left="2031" w:right="348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067D39">
        <w:rPr>
          <w:rFonts w:ascii="Times New Roman"/>
          <w:w w:val="105"/>
          <w:sz w:val="17"/>
        </w:rPr>
        <w:t>832</w:t>
      </w:r>
      <w:r w:rsidR="00F32A50" w:rsidRPr="00067D39">
        <w:rPr>
          <w:rFonts w:ascii="Times New Roman"/>
          <w:w w:val="105"/>
          <w:sz w:val="17"/>
        </w:rPr>
        <w:t>-</w:t>
      </w:r>
      <w:r w:rsidRPr="00067D39">
        <w:rPr>
          <w:rFonts w:ascii="Times New Roman"/>
          <w:w w:val="105"/>
          <w:sz w:val="17"/>
        </w:rPr>
        <w:t>578</w:t>
      </w:r>
      <w:r w:rsidR="00F32A50" w:rsidRPr="00067D39">
        <w:rPr>
          <w:rFonts w:ascii="Times New Roman"/>
          <w:w w:val="105"/>
          <w:sz w:val="17"/>
        </w:rPr>
        <w:t>-</w:t>
      </w:r>
      <w:r w:rsidRPr="00067D39">
        <w:rPr>
          <w:rFonts w:ascii="Times New Roman"/>
          <w:w w:val="105"/>
          <w:sz w:val="17"/>
        </w:rPr>
        <w:t>7628</w:t>
      </w:r>
    </w:p>
    <w:p w14:paraId="6A39ECCB" w14:textId="77777777" w:rsidR="00344C41" w:rsidRPr="00067D39" w:rsidRDefault="00344C41">
      <w:pPr>
        <w:spacing w:before="8"/>
        <w:rPr>
          <w:rFonts w:ascii="Arial" w:eastAsia="Arial" w:hAnsi="Arial" w:cs="Arial"/>
          <w:sz w:val="16"/>
          <w:szCs w:val="16"/>
        </w:rPr>
      </w:pPr>
    </w:p>
    <w:p w14:paraId="4B3E14C4" w14:textId="77777777" w:rsidR="00344C41" w:rsidRPr="00067D39" w:rsidRDefault="00F32A50">
      <w:pPr>
        <w:pStyle w:val="Heading1"/>
        <w:jc w:val="both"/>
        <w:rPr>
          <w:b w:val="0"/>
          <w:bCs w:val="0"/>
        </w:rPr>
      </w:pPr>
      <w:r w:rsidRPr="00067D39">
        <w:rPr>
          <w:u w:val="single" w:color="000000"/>
        </w:rPr>
        <w:t>PROFESSIONAL</w:t>
      </w:r>
      <w:r w:rsidRPr="00067D39">
        <w:rPr>
          <w:spacing w:val="-14"/>
          <w:u w:val="single" w:color="000000"/>
        </w:rPr>
        <w:t xml:space="preserve"> </w:t>
      </w:r>
      <w:r w:rsidRPr="00067D39">
        <w:rPr>
          <w:u w:val="single" w:color="000000"/>
        </w:rPr>
        <w:t>EXPERIENCE</w:t>
      </w:r>
    </w:p>
    <w:p w14:paraId="27AF880F" w14:textId="77777777" w:rsidR="00344C41" w:rsidRPr="00067D39" w:rsidRDefault="00344C41">
      <w:pPr>
        <w:spacing w:before="11"/>
        <w:rPr>
          <w:rFonts w:ascii="Arial" w:eastAsia="Arial" w:hAnsi="Arial" w:cs="Arial"/>
          <w:b/>
          <w:bCs/>
        </w:rPr>
      </w:pPr>
    </w:p>
    <w:p w14:paraId="14036DA9" w14:textId="77777777" w:rsidR="00344C41" w:rsidRPr="00480227" w:rsidRDefault="00C66F2D" w:rsidP="00480227">
      <w:pPr>
        <w:spacing w:before="79" w:line="250" w:lineRule="auto"/>
        <w:ind w:left="111" w:right="6240"/>
        <w:rPr>
          <w:rFonts w:ascii="Arial"/>
          <w:b/>
          <w:sz w:val="16"/>
        </w:rPr>
      </w:pPr>
      <w:r w:rsidRPr="00067D39">
        <w:rPr>
          <w:rFonts w:ascii="Arial"/>
          <w:b/>
          <w:sz w:val="16"/>
        </w:rPr>
        <w:t>LUKOIL International</w:t>
      </w:r>
      <w:r w:rsidRPr="00067D39">
        <w:rPr>
          <w:spacing w:val="-4"/>
        </w:rPr>
        <w:t xml:space="preserve"> </w:t>
      </w:r>
      <w:r w:rsidRPr="00067D39">
        <w:rPr>
          <w:rFonts w:ascii="Arial"/>
          <w:b/>
          <w:sz w:val="16"/>
        </w:rPr>
        <w:t xml:space="preserve">Upstream Inc. </w:t>
      </w:r>
      <w:r w:rsidR="00480227">
        <w:rPr>
          <w:rFonts w:ascii="Arial"/>
          <w:b/>
          <w:sz w:val="16"/>
        </w:rPr>
        <w:t xml:space="preserve">Nov </w:t>
      </w:r>
      <w:r w:rsidR="00480227" w:rsidRPr="006D6714">
        <w:rPr>
          <w:rFonts w:ascii="Arial"/>
          <w:b/>
          <w:sz w:val="16"/>
        </w:rPr>
        <w:t>2012</w:t>
      </w:r>
      <w:r w:rsidR="00480227">
        <w:rPr>
          <w:rFonts w:ascii="Arial"/>
          <w:b/>
          <w:sz w:val="16"/>
        </w:rPr>
        <w:t xml:space="preserve"> </w:t>
      </w:r>
      <w:r w:rsidR="00F32A50" w:rsidRPr="00067D39">
        <w:rPr>
          <w:rFonts w:ascii="Arial"/>
          <w:b/>
          <w:sz w:val="16"/>
        </w:rPr>
        <w:t>-</w:t>
      </w:r>
      <w:r w:rsidR="00F32A50" w:rsidRPr="0014529F">
        <w:rPr>
          <w:rFonts w:ascii="Arial"/>
          <w:b/>
          <w:sz w:val="16"/>
        </w:rPr>
        <w:t xml:space="preserve"> </w:t>
      </w:r>
      <w:r w:rsidR="00D45743">
        <w:rPr>
          <w:rFonts w:ascii="Arial"/>
          <w:b/>
          <w:sz w:val="16"/>
        </w:rPr>
        <w:t>July</w:t>
      </w:r>
      <w:r w:rsidR="005E4B69">
        <w:rPr>
          <w:rFonts w:ascii="Arial"/>
          <w:b/>
          <w:sz w:val="16"/>
        </w:rPr>
        <w:t xml:space="preserve"> 2018</w:t>
      </w:r>
      <w:r w:rsidR="0014529F">
        <w:rPr>
          <w:rFonts w:ascii="Arial"/>
          <w:b/>
          <w:sz w:val="16"/>
        </w:rPr>
        <w:t xml:space="preserve"> </w:t>
      </w:r>
    </w:p>
    <w:p w14:paraId="6292A770" w14:textId="77777777" w:rsidR="0014529F" w:rsidRPr="006D6714" w:rsidRDefault="00F32A50" w:rsidP="008F77BF">
      <w:pPr>
        <w:ind w:left="115" w:right="6235"/>
        <w:rPr>
          <w:rFonts w:ascii="Arial"/>
          <w:b/>
          <w:sz w:val="16"/>
        </w:rPr>
      </w:pPr>
      <w:r w:rsidRPr="006D6714">
        <w:rPr>
          <w:rFonts w:ascii="Arial"/>
          <w:b/>
          <w:sz w:val="16"/>
        </w:rPr>
        <w:t>Houston, Texas</w:t>
      </w:r>
    </w:p>
    <w:p w14:paraId="2F2E529F" w14:textId="569FDEEE" w:rsidR="00344C41" w:rsidRPr="006D6714" w:rsidRDefault="00480227" w:rsidP="008F77BF">
      <w:pPr>
        <w:ind w:left="115" w:right="6235"/>
        <w:rPr>
          <w:rFonts w:ascii="Arial"/>
          <w:b/>
          <w:sz w:val="16"/>
        </w:rPr>
      </w:pPr>
      <w:r>
        <w:rPr>
          <w:rFonts w:ascii="Arial"/>
          <w:b/>
          <w:sz w:val="16"/>
        </w:rPr>
        <w:t>T</w:t>
      </w:r>
      <w:r w:rsidR="00A078EA" w:rsidRPr="006D6714">
        <w:rPr>
          <w:rFonts w:ascii="Arial"/>
          <w:b/>
          <w:sz w:val="16"/>
        </w:rPr>
        <w:t>ranslator</w:t>
      </w:r>
      <w:r>
        <w:rPr>
          <w:rFonts w:ascii="Arial"/>
          <w:b/>
          <w:sz w:val="16"/>
        </w:rPr>
        <w:t xml:space="preserve"> / interpreter / editor</w:t>
      </w:r>
      <w:r w:rsidR="00AA234E" w:rsidRPr="006D6714">
        <w:rPr>
          <w:rFonts w:ascii="Arial"/>
          <w:b/>
          <w:sz w:val="16"/>
        </w:rPr>
        <w:t xml:space="preserve"> </w:t>
      </w:r>
    </w:p>
    <w:p w14:paraId="1F247CEC" w14:textId="77777777" w:rsidR="00344C41" w:rsidRPr="00067D39" w:rsidRDefault="00344C41">
      <w:pPr>
        <w:pStyle w:val="BodyText"/>
        <w:spacing w:line="250" w:lineRule="auto"/>
        <w:ind w:right="1490"/>
      </w:pPr>
    </w:p>
    <w:p w14:paraId="09308507" w14:textId="67AE7F4A" w:rsidR="00344C41" w:rsidRDefault="00A078EA">
      <w:pPr>
        <w:pStyle w:val="BodyText"/>
        <w:numPr>
          <w:ilvl w:val="0"/>
          <w:numId w:val="3"/>
        </w:numPr>
        <w:tabs>
          <w:tab w:val="left" w:pos="537"/>
        </w:tabs>
        <w:spacing w:line="175" w:lineRule="exact"/>
        <w:ind w:left="536" w:hanging="136"/>
      </w:pPr>
      <w:r>
        <w:t>Translation</w:t>
      </w:r>
      <w:r w:rsidR="008F77BF">
        <w:t xml:space="preserve"> and editing</w:t>
      </w:r>
      <w:r>
        <w:t xml:space="preserve"> of</w:t>
      </w:r>
      <w:r w:rsidR="00E90594">
        <w:t xml:space="preserve"> corporate documentation</w:t>
      </w:r>
      <w:r w:rsidR="00DA5631">
        <w:t xml:space="preserve"> for multiple departments</w:t>
      </w:r>
      <w:r w:rsidR="00480227">
        <w:t xml:space="preserve"> and disciplines</w:t>
      </w:r>
      <w:r w:rsidR="002F49A2">
        <w:t xml:space="preserve"> </w:t>
      </w:r>
    </w:p>
    <w:p w14:paraId="256C2002" w14:textId="1B9F5CC1" w:rsidR="00CE66B5" w:rsidRDefault="00CE66B5">
      <w:pPr>
        <w:pStyle w:val="BodyText"/>
        <w:numPr>
          <w:ilvl w:val="0"/>
          <w:numId w:val="3"/>
        </w:numPr>
        <w:tabs>
          <w:tab w:val="left" w:pos="537"/>
        </w:tabs>
        <w:spacing w:line="175" w:lineRule="exact"/>
        <w:ind w:left="536" w:hanging="136"/>
      </w:pPr>
      <w:r>
        <w:t>Interpretation for company management and various disciplines</w:t>
      </w:r>
    </w:p>
    <w:p w14:paraId="4BB60F7C" w14:textId="60B0FFD4" w:rsidR="002F49A2" w:rsidRPr="00067D39" w:rsidRDefault="002F49A2">
      <w:pPr>
        <w:pStyle w:val="BodyText"/>
        <w:numPr>
          <w:ilvl w:val="0"/>
          <w:numId w:val="3"/>
        </w:numPr>
        <w:tabs>
          <w:tab w:val="left" w:pos="537"/>
        </w:tabs>
        <w:spacing w:line="175" w:lineRule="exact"/>
        <w:ind w:left="536" w:hanging="136"/>
      </w:pPr>
      <w:r>
        <w:t>Simultaneous translation during</w:t>
      </w:r>
      <w:bookmarkStart w:id="0" w:name="_GoBack"/>
      <w:bookmarkEnd w:id="0"/>
      <w:r>
        <w:t xml:space="preserve"> videoconferences and onsite meetings</w:t>
      </w:r>
    </w:p>
    <w:p w14:paraId="1D03E0C7" w14:textId="77777777" w:rsidR="00337F89" w:rsidRDefault="00337F89" w:rsidP="00337F89">
      <w:pPr>
        <w:pStyle w:val="Heading1"/>
        <w:spacing w:before="96" w:line="271" w:lineRule="auto"/>
        <w:ind w:right="4466"/>
      </w:pPr>
    </w:p>
    <w:p w14:paraId="38D2F62E" w14:textId="77777777" w:rsidR="00337F89" w:rsidRPr="00FF3488" w:rsidRDefault="00337F89" w:rsidP="00FF3488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FF3488">
        <w:rPr>
          <w:rFonts w:cs="Arial"/>
          <w:spacing w:val="-1"/>
        </w:rPr>
        <w:t>Worley Parsons</w:t>
      </w:r>
    </w:p>
    <w:p w14:paraId="103B0BEB" w14:textId="1820409B" w:rsidR="00337F89" w:rsidRPr="00FF3488" w:rsidRDefault="00337F89" w:rsidP="00FF3488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FF3488">
        <w:rPr>
          <w:rFonts w:cs="Arial"/>
          <w:spacing w:val="-1"/>
        </w:rPr>
        <w:t>Nov 201</w:t>
      </w:r>
      <w:r w:rsidR="002F49A2">
        <w:rPr>
          <w:rFonts w:cs="Arial"/>
          <w:spacing w:val="-1"/>
        </w:rPr>
        <w:t>0</w:t>
      </w:r>
      <w:r w:rsidRPr="00FF3488">
        <w:rPr>
          <w:rFonts w:cs="Arial"/>
          <w:spacing w:val="-1"/>
        </w:rPr>
        <w:t xml:space="preserve">– October </w:t>
      </w:r>
      <w:r w:rsidR="00FF3488">
        <w:rPr>
          <w:rFonts w:cs="Arial"/>
          <w:spacing w:val="-1"/>
        </w:rPr>
        <w:t>2012</w:t>
      </w:r>
    </w:p>
    <w:p w14:paraId="4444FB9B" w14:textId="77777777" w:rsidR="00337F89" w:rsidRDefault="00480227" w:rsidP="004076B3">
      <w:pPr>
        <w:pStyle w:val="Heading1"/>
        <w:ind w:left="115" w:right="5520"/>
      </w:pPr>
      <w:r w:rsidRPr="00480227">
        <w:t>Technical</w:t>
      </w:r>
      <w:r>
        <w:rPr>
          <w:b w:val="0"/>
        </w:rPr>
        <w:t xml:space="preserve"> t</w:t>
      </w:r>
      <w:r w:rsidRPr="006D6714">
        <w:t>ranslator</w:t>
      </w:r>
      <w:r>
        <w:rPr>
          <w:b w:val="0"/>
        </w:rPr>
        <w:t xml:space="preserve"> / </w:t>
      </w:r>
      <w:r w:rsidRPr="00480227">
        <w:t>interpreter</w:t>
      </w:r>
      <w:r>
        <w:rPr>
          <w:b w:val="0"/>
        </w:rPr>
        <w:t xml:space="preserve"> </w:t>
      </w:r>
      <w:r w:rsidR="004076B3">
        <w:rPr>
          <w:b w:val="0"/>
        </w:rPr>
        <w:t xml:space="preserve">/ </w:t>
      </w:r>
      <w:r w:rsidR="004076B3" w:rsidRPr="004076B3">
        <w:t>proofreader</w:t>
      </w:r>
    </w:p>
    <w:p w14:paraId="25753CDB" w14:textId="77777777" w:rsidR="004076B3" w:rsidRPr="00067D39" w:rsidRDefault="004076B3" w:rsidP="004076B3">
      <w:pPr>
        <w:pStyle w:val="BodyText"/>
        <w:tabs>
          <w:tab w:val="left" w:pos="537"/>
        </w:tabs>
        <w:ind w:left="115"/>
      </w:pPr>
      <w:r w:rsidRPr="00067D39">
        <w:t>S</w:t>
      </w:r>
      <w:r>
        <w:t>akhalin Project (Exxon, Russia)</w:t>
      </w:r>
    </w:p>
    <w:p w14:paraId="1DAC6558" w14:textId="77777777" w:rsidR="004076B3" w:rsidRDefault="004076B3" w:rsidP="00FF3488">
      <w:pPr>
        <w:pStyle w:val="Heading1"/>
        <w:spacing w:line="271" w:lineRule="auto"/>
        <w:ind w:left="115" w:right="5520"/>
      </w:pPr>
    </w:p>
    <w:p w14:paraId="79B894E4" w14:textId="4DCC67C5" w:rsidR="004076B3" w:rsidRDefault="004076B3" w:rsidP="004076B3">
      <w:pPr>
        <w:pStyle w:val="BodyText"/>
        <w:numPr>
          <w:ilvl w:val="0"/>
          <w:numId w:val="8"/>
        </w:numPr>
        <w:tabs>
          <w:tab w:val="left" w:pos="537"/>
        </w:tabs>
        <w:spacing w:line="216" w:lineRule="exact"/>
      </w:pPr>
      <w:r>
        <w:t xml:space="preserve">Translated </w:t>
      </w:r>
      <w:r w:rsidR="002F49A2">
        <w:t xml:space="preserve">and interpreted </w:t>
      </w:r>
      <w:r>
        <w:t>for ERA/Certification team and their sub-contracted Russian Design Institutes/agencies</w:t>
      </w:r>
    </w:p>
    <w:p w14:paraId="3934EA50" w14:textId="77777777" w:rsidR="004076B3" w:rsidRDefault="004076B3" w:rsidP="004076B3">
      <w:pPr>
        <w:pStyle w:val="BodyText"/>
        <w:numPr>
          <w:ilvl w:val="0"/>
          <w:numId w:val="8"/>
        </w:numPr>
        <w:tabs>
          <w:tab w:val="left" w:pos="537"/>
        </w:tabs>
        <w:spacing w:line="216" w:lineRule="exact"/>
      </w:pPr>
      <w:r>
        <w:t>Participated in weekly ERA team meetings with Russian regulatory specialists and translated reports</w:t>
      </w:r>
    </w:p>
    <w:p w14:paraId="0B2479A2" w14:textId="77777777" w:rsidR="005741A7" w:rsidRPr="00067D39" w:rsidRDefault="005741A7">
      <w:pPr>
        <w:rPr>
          <w:rFonts w:ascii="Arial" w:eastAsia="Arial" w:hAnsi="Arial" w:cs="Arial"/>
          <w:sz w:val="18"/>
          <w:szCs w:val="18"/>
        </w:rPr>
      </w:pPr>
    </w:p>
    <w:p w14:paraId="115B05BC" w14:textId="77777777" w:rsidR="00FF3488" w:rsidRDefault="00FF3488" w:rsidP="00FF3488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FF3488">
        <w:rPr>
          <w:rFonts w:cs="Arial"/>
          <w:spacing w:val="-1"/>
        </w:rPr>
        <w:t>IAG / Triten Corp. – Houston, TX</w:t>
      </w:r>
    </w:p>
    <w:p w14:paraId="6BF7B484" w14:textId="16C56BCD" w:rsidR="00FF3488" w:rsidRPr="00FF3488" w:rsidRDefault="00FF3488" w:rsidP="00FF3488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FF3488">
        <w:rPr>
          <w:rFonts w:cs="Arial"/>
          <w:spacing w:val="-1"/>
        </w:rPr>
        <w:t>200</w:t>
      </w:r>
      <w:r>
        <w:rPr>
          <w:rFonts w:cs="Arial"/>
          <w:spacing w:val="-1"/>
        </w:rPr>
        <w:t xml:space="preserve">9-2010 </w:t>
      </w:r>
      <w:r w:rsidRPr="00FF3488">
        <w:rPr>
          <w:rFonts w:cs="Arial"/>
          <w:spacing w:val="-1"/>
        </w:rPr>
        <w:t>(</w:t>
      </w:r>
      <w:r w:rsidR="00B7727B">
        <w:rPr>
          <w:rFonts w:cs="Arial"/>
          <w:spacing w:val="-1"/>
        </w:rPr>
        <w:t xml:space="preserve">UTT </w:t>
      </w:r>
      <w:r w:rsidRPr="00067D39">
        <w:t>contractor)</w:t>
      </w:r>
    </w:p>
    <w:p w14:paraId="18D52723" w14:textId="77777777" w:rsidR="00B07B9A" w:rsidRPr="00B07B9A" w:rsidRDefault="00B07B9A" w:rsidP="00B07B9A">
      <w:pPr>
        <w:tabs>
          <w:tab w:val="right" w:pos="9360"/>
        </w:tabs>
        <w:ind w:left="90"/>
        <w:rPr>
          <w:rStyle w:val="Stylebullet1AllcapsChar"/>
          <w:rFonts w:eastAsiaTheme="minorHAnsi" w:cs="Arial"/>
          <w:b/>
          <w:sz w:val="16"/>
          <w:szCs w:val="16"/>
        </w:rPr>
      </w:pPr>
      <w:r w:rsidRPr="00B07B9A">
        <w:rPr>
          <w:rFonts w:ascii="Arial" w:hAnsi="Arial"/>
          <w:b/>
          <w:sz w:val="16"/>
          <w:szCs w:val="16"/>
        </w:rPr>
        <w:t xml:space="preserve">Project </w:t>
      </w:r>
      <w:r>
        <w:rPr>
          <w:rFonts w:ascii="Arial" w:hAnsi="Arial"/>
          <w:b/>
          <w:sz w:val="16"/>
          <w:szCs w:val="16"/>
        </w:rPr>
        <w:t>Translator</w:t>
      </w:r>
      <w:r w:rsidRPr="00B07B9A">
        <w:rPr>
          <w:rFonts w:ascii="Arial" w:hAnsi="Arial"/>
          <w:b/>
          <w:sz w:val="16"/>
          <w:szCs w:val="16"/>
        </w:rPr>
        <w:t xml:space="preserve"> / interpreter / </w:t>
      </w:r>
      <w:r>
        <w:rPr>
          <w:rFonts w:ascii="Arial" w:hAnsi="Arial"/>
          <w:b/>
          <w:sz w:val="16"/>
          <w:szCs w:val="16"/>
        </w:rPr>
        <w:t>translation coordinator</w:t>
      </w:r>
    </w:p>
    <w:p w14:paraId="444B34DE" w14:textId="178DF0C2" w:rsidR="00FF3488" w:rsidRPr="00FF3488" w:rsidRDefault="00B07B9A" w:rsidP="00B07B9A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2B26C8">
        <w:rPr>
          <w:rStyle w:val="Stylebullet1AllcapsChar"/>
          <w:rFonts w:eastAsia="Arial" w:cs="Arial"/>
          <w:sz w:val="20"/>
        </w:rPr>
        <w:t>R</w:t>
      </w:r>
      <w:r w:rsidRPr="002B26C8">
        <w:rPr>
          <w:rFonts w:cs="Arial"/>
        </w:rPr>
        <w:t>yazan Refinery Modernization Project (TNK, Russia) &amp; BP (UK)</w:t>
      </w:r>
      <w:r>
        <w:rPr>
          <w:rFonts w:cs="Arial"/>
        </w:rPr>
        <w:t xml:space="preserve"> </w:t>
      </w:r>
    </w:p>
    <w:p w14:paraId="1438099C" w14:textId="77777777" w:rsidR="00FF3488" w:rsidRDefault="00FF3488" w:rsidP="00FF3488">
      <w:pPr>
        <w:tabs>
          <w:tab w:val="left" w:pos="1035"/>
          <w:tab w:val="left" w:pos="36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4D55ACC" w14:textId="77777777" w:rsidR="00FF3488" w:rsidRPr="00FF3488" w:rsidRDefault="00B07B9A" w:rsidP="00FF3488">
      <w:pPr>
        <w:pStyle w:val="BodyText"/>
        <w:numPr>
          <w:ilvl w:val="0"/>
          <w:numId w:val="3"/>
        </w:numPr>
        <w:tabs>
          <w:tab w:val="left" w:pos="537"/>
        </w:tabs>
        <w:spacing w:line="216" w:lineRule="exact"/>
        <w:ind w:left="536" w:hanging="136"/>
      </w:pPr>
      <w:r>
        <w:t xml:space="preserve">Translation of project </w:t>
      </w:r>
      <w:r w:rsidR="00CE66B5">
        <w:t>documentation</w:t>
      </w:r>
    </w:p>
    <w:p w14:paraId="480915A2" w14:textId="77777777" w:rsidR="00FF3488" w:rsidRDefault="00CE66B5" w:rsidP="00FF3488">
      <w:pPr>
        <w:pStyle w:val="BodyText"/>
        <w:numPr>
          <w:ilvl w:val="0"/>
          <w:numId w:val="3"/>
        </w:numPr>
        <w:tabs>
          <w:tab w:val="left" w:pos="537"/>
        </w:tabs>
        <w:spacing w:line="216" w:lineRule="exact"/>
        <w:ind w:left="536" w:hanging="136"/>
      </w:pPr>
      <w:r>
        <w:t>Interpretation during the</w:t>
      </w:r>
      <w:r w:rsidR="00FF3488">
        <w:t xml:space="preserve"> weekly Project meetings with Refinery management, licensors and third-party engineering companies</w:t>
      </w:r>
    </w:p>
    <w:p w14:paraId="02F2E2D8" w14:textId="77777777" w:rsidR="00FF3488" w:rsidRDefault="00FF3488" w:rsidP="00C65628">
      <w:pPr>
        <w:pStyle w:val="Heading1"/>
        <w:spacing w:line="271" w:lineRule="auto"/>
        <w:ind w:left="115" w:right="5520"/>
        <w:rPr>
          <w:rFonts w:cs="Arial"/>
          <w:spacing w:val="-1"/>
        </w:rPr>
      </w:pPr>
    </w:p>
    <w:p w14:paraId="3AF52520" w14:textId="77777777" w:rsidR="00C65628" w:rsidRPr="00067D39" w:rsidRDefault="00C65628" w:rsidP="00C65628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067D39">
        <w:rPr>
          <w:rFonts w:cs="Arial"/>
          <w:spacing w:val="-1"/>
        </w:rPr>
        <w:t xml:space="preserve">Chicago Bridge and Iron, Houston, Texas </w:t>
      </w:r>
    </w:p>
    <w:p w14:paraId="699E205B" w14:textId="77777777" w:rsidR="004076B3" w:rsidRPr="00C6196C" w:rsidRDefault="004076B3" w:rsidP="00C6196C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C6196C">
        <w:rPr>
          <w:rFonts w:cs="Arial"/>
          <w:spacing w:val="-1"/>
        </w:rPr>
        <w:t xml:space="preserve">In-house translator (2001-2007) </w:t>
      </w:r>
    </w:p>
    <w:p w14:paraId="724C2AD5" w14:textId="77777777" w:rsidR="004076B3" w:rsidRDefault="004076B3" w:rsidP="004076B3">
      <w:pPr>
        <w:tabs>
          <w:tab w:val="right" w:pos="9360"/>
        </w:tabs>
        <w:jc w:val="both"/>
        <w:rPr>
          <w:rFonts w:ascii="Arial" w:hAnsi="Arial"/>
        </w:rPr>
      </w:pPr>
    </w:p>
    <w:p w14:paraId="6F141D2B" w14:textId="77777777" w:rsidR="00C6196C" w:rsidRDefault="004076B3" w:rsidP="00C6196C">
      <w:pPr>
        <w:pStyle w:val="BodyText"/>
        <w:numPr>
          <w:ilvl w:val="0"/>
          <w:numId w:val="3"/>
        </w:numPr>
        <w:tabs>
          <w:tab w:val="left" w:pos="537"/>
        </w:tabs>
        <w:spacing w:line="216" w:lineRule="exact"/>
        <w:ind w:left="536" w:hanging="136"/>
      </w:pPr>
      <w:r>
        <w:t>Interpreter for the meetings with Client and Russian</w:t>
      </w:r>
      <w:r w:rsidR="00C6196C">
        <w:t xml:space="preserve"> Design Institutes and Vendors.</w:t>
      </w:r>
    </w:p>
    <w:p w14:paraId="71AFFB1F" w14:textId="77777777" w:rsidR="004076B3" w:rsidRDefault="004076B3" w:rsidP="00C6196C">
      <w:pPr>
        <w:pStyle w:val="BodyText"/>
        <w:numPr>
          <w:ilvl w:val="0"/>
          <w:numId w:val="3"/>
        </w:numPr>
        <w:tabs>
          <w:tab w:val="left" w:pos="537"/>
        </w:tabs>
        <w:spacing w:line="216" w:lineRule="exact"/>
        <w:ind w:left="536" w:hanging="136"/>
      </w:pPr>
      <w:r>
        <w:t>Translation of the project documentation, including correspondence, specifications, drawings, presentations, protocols of the meetings, financial and procurement documentation, Russian norms and standards, operating manuals etc.</w:t>
      </w:r>
    </w:p>
    <w:p w14:paraId="0741C1E3" w14:textId="77777777" w:rsidR="004076B3" w:rsidRDefault="004076B3" w:rsidP="004076B3">
      <w:pPr>
        <w:tabs>
          <w:tab w:val="left" w:pos="6480"/>
        </w:tabs>
        <w:jc w:val="both"/>
        <w:rPr>
          <w:rFonts w:ascii="Arial" w:hAnsi="Arial"/>
        </w:rPr>
      </w:pPr>
    </w:p>
    <w:p w14:paraId="00B7CB0E" w14:textId="77777777" w:rsidR="00C6196C" w:rsidRDefault="004076B3" w:rsidP="00C6196C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C6196C">
        <w:rPr>
          <w:rFonts w:cs="Arial"/>
          <w:spacing w:val="-1"/>
        </w:rPr>
        <w:t>BAKER BOTTS L.L.P. – Houston, TX</w:t>
      </w:r>
    </w:p>
    <w:p w14:paraId="25F5844C" w14:textId="77777777" w:rsidR="004076B3" w:rsidRDefault="004076B3" w:rsidP="00C6196C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C6196C">
        <w:rPr>
          <w:rFonts w:cs="Arial"/>
          <w:spacing w:val="-1"/>
        </w:rPr>
        <w:t>1999-2000</w:t>
      </w:r>
    </w:p>
    <w:p w14:paraId="56E11187" w14:textId="77777777" w:rsidR="00C6196C" w:rsidRPr="00C6196C" w:rsidRDefault="00C6196C" w:rsidP="00C6196C">
      <w:pPr>
        <w:pStyle w:val="Heading1"/>
        <w:spacing w:line="271" w:lineRule="auto"/>
        <w:ind w:left="115" w:right="5520"/>
        <w:rPr>
          <w:rFonts w:cs="Arial"/>
          <w:spacing w:val="-1"/>
        </w:rPr>
      </w:pPr>
      <w:r>
        <w:rPr>
          <w:rFonts w:cs="Arial"/>
          <w:spacing w:val="-1"/>
        </w:rPr>
        <w:t>Paralegal with multilingual duties</w:t>
      </w:r>
    </w:p>
    <w:p w14:paraId="136A5D0C" w14:textId="77777777" w:rsidR="004076B3" w:rsidRDefault="004076B3" w:rsidP="004076B3">
      <w:pPr>
        <w:pStyle w:val="CBIBullet2"/>
        <w:numPr>
          <w:ilvl w:val="0"/>
          <w:numId w:val="0"/>
        </w:numPr>
        <w:tabs>
          <w:tab w:val="right" w:pos="9648"/>
        </w:tabs>
        <w:jc w:val="both"/>
        <w:rPr>
          <w:sz w:val="20"/>
        </w:rPr>
      </w:pPr>
    </w:p>
    <w:p w14:paraId="72804DDA" w14:textId="77777777" w:rsidR="004076B3" w:rsidRPr="00C6196C" w:rsidRDefault="004076B3" w:rsidP="00C6196C">
      <w:pPr>
        <w:pStyle w:val="BodyText"/>
        <w:numPr>
          <w:ilvl w:val="0"/>
          <w:numId w:val="3"/>
        </w:numPr>
        <w:tabs>
          <w:tab w:val="left" w:pos="537"/>
        </w:tabs>
        <w:spacing w:line="216" w:lineRule="exact"/>
        <w:ind w:left="536" w:hanging="136"/>
      </w:pPr>
      <w:r w:rsidRPr="00C6196C">
        <w:t>Translation of documentation related to business in Russia</w:t>
      </w:r>
      <w:r w:rsidR="00C6196C" w:rsidRPr="00C6196C">
        <w:t xml:space="preserve"> f</w:t>
      </w:r>
      <w:r w:rsidRPr="00C6196C">
        <w:t>or the merger of Transocean and Sedco Forex: document pull at the request of the US Federal Energy Regulatory Commission.</w:t>
      </w:r>
    </w:p>
    <w:p w14:paraId="3F37A2C0" w14:textId="77777777" w:rsidR="004076B3" w:rsidRDefault="004076B3" w:rsidP="004076B3">
      <w:pPr>
        <w:pStyle w:val="CBIBullet2"/>
        <w:numPr>
          <w:ilvl w:val="0"/>
          <w:numId w:val="0"/>
        </w:numPr>
        <w:jc w:val="both"/>
        <w:rPr>
          <w:sz w:val="20"/>
        </w:rPr>
      </w:pPr>
    </w:p>
    <w:p w14:paraId="546B71A5" w14:textId="77777777" w:rsidR="004076B3" w:rsidRDefault="004076B3" w:rsidP="004076B3">
      <w:pPr>
        <w:pStyle w:val="CBIHeadings"/>
        <w:spacing w:before="0"/>
        <w:jc w:val="both"/>
      </w:pPr>
    </w:p>
    <w:p w14:paraId="38F3B53D" w14:textId="77777777" w:rsidR="00C6196C" w:rsidRDefault="004076B3" w:rsidP="00C6196C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C6196C">
        <w:rPr>
          <w:rFonts w:cs="Arial"/>
          <w:spacing w:val="-1"/>
        </w:rPr>
        <w:t>FLUOR DANIEL, INC. – Houston, TX</w:t>
      </w:r>
    </w:p>
    <w:p w14:paraId="787CA705" w14:textId="77777777" w:rsidR="004076B3" w:rsidRPr="00C6196C" w:rsidRDefault="004076B3" w:rsidP="00C6196C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C6196C">
        <w:rPr>
          <w:rFonts w:cs="Arial"/>
          <w:spacing w:val="-1"/>
        </w:rPr>
        <w:t>1997 – 1999</w:t>
      </w:r>
    </w:p>
    <w:p w14:paraId="61205E0E" w14:textId="77777777" w:rsidR="004076B3" w:rsidRPr="00C6196C" w:rsidRDefault="004076B3" w:rsidP="00C6196C">
      <w:pPr>
        <w:pStyle w:val="Heading1"/>
        <w:spacing w:line="271" w:lineRule="auto"/>
        <w:ind w:left="115" w:right="5520"/>
        <w:rPr>
          <w:rFonts w:cs="Arial"/>
          <w:spacing w:val="-1"/>
        </w:rPr>
      </w:pPr>
      <w:r w:rsidRPr="00C6196C">
        <w:rPr>
          <w:rFonts w:cs="Arial"/>
          <w:spacing w:val="-1"/>
        </w:rPr>
        <w:t>Translator, Interpreter,</w:t>
      </w:r>
      <w:r w:rsidR="00C6196C">
        <w:rPr>
          <w:rFonts w:cs="Arial"/>
          <w:spacing w:val="-1"/>
        </w:rPr>
        <w:t xml:space="preserve"> Editor, and </w:t>
      </w:r>
      <w:r w:rsidRPr="00C6196C">
        <w:rPr>
          <w:rFonts w:cs="Arial"/>
          <w:spacing w:val="-1"/>
        </w:rPr>
        <w:t xml:space="preserve">Translation Group Leader </w:t>
      </w:r>
    </w:p>
    <w:p w14:paraId="31C52703" w14:textId="77777777" w:rsidR="004076B3" w:rsidRDefault="004076B3" w:rsidP="004076B3">
      <w:pPr>
        <w:rPr>
          <w:rStyle w:val="Emphasis"/>
          <w:rFonts w:ascii="Arial" w:hAnsi="Arial"/>
        </w:rPr>
      </w:pPr>
    </w:p>
    <w:p w14:paraId="73767574" w14:textId="77777777" w:rsidR="004076B3" w:rsidRPr="00C6196C" w:rsidRDefault="004076B3" w:rsidP="004076B3">
      <w:pPr>
        <w:pStyle w:val="CBIBullet2"/>
        <w:numPr>
          <w:ilvl w:val="0"/>
          <w:numId w:val="0"/>
        </w:numPr>
        <w:tabs>
          <w:tab w:val="right" w:pos="9648"/>
        </w:tabs>
        <w:jc w:val="both"/>
        <w:rPr>
          <w:rFonts w:eastAsia="Arial" w:cstheme="minorBidi"/>
          <w:sz w:val="16"/>
          <w:szCs w:val="16"/>
        </w:rPr>
      </w:pPr>
      <w:r w:rsidRPr="00C6196C">
        <w:rPr>
          <w:rFonts w:eastAsia="Arial" w:cstheme="minorBidi"/>
          <w:sz w:val="16"/>
          <w:szCs w:val="16"/>
        </w:rPr>
        <w:t xml:space="preserve">Caspian Pipeline Consortium (CPC) Project, Chevron, Kazakhstan – Russia. Translated and coordinated a group of 5 translators and seven (7) translation agencies in the USA, and translators from several Russian Design Institutes. </w:t>
      </w:r>
    </w:p>
    <w:p w14:paraId="2284DB67" w14:textId="77777777" w:rsidR="004076B3" w:rsidRDefault="004076B3" w:rsidP="004076B3">
      <w:pPr>
        <w:pStyle w:val="CBIBullet2"/>
        <w:numPr>
          <w:ilvl w:val="0"/>
          <w:numId w:val="0"/>
        </w:numPr>
        <w:tabs>
          <w:tab w:val="right" w:pos="9648"/>
        </w:tabs>
        <w:jc w:val="both"/>
        <w:rPr>
          <w:sz w:val="20"/>
        </w:rPr>
      </w:pPr>
    </w:p>
    <w:p w14:paraId="5DE1C66C" w14:textId="77777777" w:rsidR="004076B3" w:rsidRDefault="004076B3" w:rsidP="004076B3">
      <w:pPr>
        <w:pStyle w:val="CBIBullet2"/>
        <w:numPr>
          <w:ilvl w:val="0"/>
          <w:numId w:val="0"/>
        </w:numPr>
        <w:tabs>
          <w:tab w:val="right" w:pos="9648"/>
        </w:tabs>
        <w:jc w:val="both"/>
        <w:rPr>
          <w:sz w:val="20"/>
        </w:rPr>
      </w:pPr>
    </w:p>
    <w:p w14:paraId="39860C6E" w14:textId="77777777" w:rsidR="00C6196C" w:rsidRPr="00C6196C" w:rsidRDefault="004076B3" w:rsidP="00C6196C">
      <w:pPr>
        <w:pStyle w:val="Heading1"/>
        <w:spacing w:line="271" w:lineRule="auto"/>
        <w:ind w:left="115" w:right="1740"/>
        <w:rPr>
          <w:rFonts w:cs="Arial"/>
          <w:spacing w:val="-1"/>
        </w:rPr>
      </w:pPr>
      <w:r w:rsidRPr="00C6196C">
        <w:rPr>
          <w:rFonts w:cs="Arial"/>
          <w:spacing w:val="-1"/>
        </w:rPr>
        <w:t>MOSCOW SCIENTIFIC AND RESEARCH INSTITUTE OF MACHINE BUILDING FOR CHEMICAL &amp; PETROCHEMICAL INDUSTRIES</w:t>
      </w:r>
      <w:r w:rsidR="00C6196C">
        <w:rPr>
          <w:rFonts w:cs="Arial"/>
          <w:spacing w:val="-1"/>
        </w:rPr>
        <w:t xml:space="preserve">, </w:t>
      </w:r>
      <w:r w:rsidR="00C6196C" w:rsidRPr="00C6196C">
        <w:rPr>
          <w:rFonts w:cs="Arial"/>
          <w:spacing w:val="-1"/>
        </w:rPr>
        <w:t>1985 – 1990</w:t>
      </w:r>
    </w:p>
    <w:p w14:paraId="6697A0B7" w14:textId="77777777" w:rsidR="004076B3" w:rsidRPr="00C6196C" w:rsidRDefault="004076B3" w:rsidP="00C6196C">
      <w:pPr>
        <w:pStyle w:val="CBIBullet2"/>
        <w:numPr>
          <w:ilvl w:val="0"/>
          <w:numId w:val="0"/>
        </w:numPr>
        <w:tabs>
          <w:tab w:val="right" w:pos="9648"/>
        </w:tabs>
        <w:ind w:left="90"/>
        <w:jc w:val="both"/>
        <w:rPr>
          <w:rFonts w:eastAsia="Arial" w:cs="Arial"/>
          <w:b/>
          <w:bCs/>
          <w:spacing w:val="-1"/>
          <w:sz w:val="16"/>
          <w:szCs w:val="16"/>
        </w:rPr>
      </w:pPr>
      <w:r w:rsidRPr="00C6196C">
        <w:rPr>
          <w:rFonts w:eastAsia="Arial" w:cs="Arial"/>
          <w:b/>
          <w:bCs/>
          <w:spacing w:val="-1"/>
          <w:sz w:val="16"/>
          <w:szCs w:val="16"/>
        </w:rPr>
        <w:t>Technical Translator</w:t>
      </w:r>
    </w:p>
    <w:p w14:paraId="61FD74A1" w14:textId="77777777" w:rsidR="004076B3" w:rsidRDefault="004076B3" w:rsidP="004076B3">
      <w:pPr>
        <w:pStyle w:val="CBIBullet2"/>
        <w:numPr>
          <w:ilvl w:val="0"/>
          <w:numId w:val="0"/>
        </w:numPr>
        <w:tabs>
          <w:tab w:val="right" w:pos="9648"/>
        </w:tabs>
        <w:rPr>
          <w:sz w:val="20"/>
        </w:rPr>
      </w:pPr>
    </w:p>
    <w:p w14:paraId="537030C2" w14:textId="77777777" w:rsidR="004076B3" w:rsidRDefault="004076B3" w:rsidP="004076B3">
      <w:pPr>
        <w:pStyle w:val="Heading1"/>
        <w:tabs>
          <w:tab w:val="right" w:pos="9360"/>
        </w:tabs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EDUCATION</w:t>
      </w:r>
    </w:p>
    <w:p w14:paraId="120B6E60" w14:textId="77777777" w:rsidR="004076B3" w:rsidRPr="0079005B" w:rsidRDefault="004076B3" w:rsidP="004076B3">
      <w:pPr>
        <w:rPr>
          <w:sz w:val="20"/>
          <w:szCs w:val="20"/>
        </w:rPr>
      </w:pPr>
    </w:p>
    <w:p w14:paraId="5B9621EE" w14:textId="0DF3C181" w:rsidR="004076B3" w:rsidRPr="0079005B" w:rsidRDefault="004076B3" w:rsidP="004076B3">
      <w:pPr>
        <w:pStyle w:val="CBINormal1"/>
        <w:tabs>
          <w:tab w:val="num" w:pos="1080"/>
        </w:tabs>
        <w:spacing w:before="0"/>
        <w:jc w:val="center"/>
        <w:rPr>
          <w:sz w:val="20"/>
        </w:rPr>
      </w:pPr>
      <w:r w:rsidRPr="0079005B">
        <w:rPr>
          <w:sz w:val="20"/>
        </w:rPr>
        <w:t>B. A. - English and French - Moscow State College of Foreign Languages - 19</w:t>
      </w:r>
      <w:r w:rsidR="00B7727B">
        <w:rPr>
          <w:sz w:val="20"/>
        </w:rPr>
        <w:t>80</w:t>
      </w:r>
      <w:r w:rsidRPr="0079005B">
        <w:rPr>
          <w:sz w:val="20"/>
        </w:rPr>
        <w:t>-1985</w:t>
      </w:r>
    </w:p>
    <w:p w14:paraId="29A0851F" w14:textId="77777777" w:rsidR="004076B3" w:rsidRPr="0079005B" w:rsidRDefault="004076B3" w:rsidP="004076B3">
      <w:pPr>
        <w:pStyle w:val="CBINormal1"/>
        <w:tabs>
          <w:tab w:val="num" w:pos="1080"/>
        </w:tabs>
        <w:spacing w:before="0"/>
        <w:jc w:val="center"/>
        <w:rPr>
          <w:sz w:val="20"/>
        </w:rPr>
      </w:pPr>
      <w:r w:rsidRPr="0079005B">
        <w:rPr>
          <w:sz w:val="20"/>
        </w:rPr>
        <w:lastRenderedPageBreak/>
        <w:t>VKP – Certified simultaneous translator - 1989</w:t>
      </w:r>
    </w:p>
    <w:p w14:paraId="0E1FD20D" w14:textId="77777777" w:rsidR="004076B3" w:rsidRPr="0079005B" w:rsidRDefault="004076B3" w:rsidP="004076B3">
      <w:pPr>
        <w:pStyle w:val="CBIBullet1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79005B">
        <w:rPr>
          <w:sz w:val="20"/>
        </w:rPr>
        <w:t>ABA approved Paralegal certificate - SW Professional Institute - 1999-2000</w:t>
      </w:r>
    </w:p>
    <w:p w14:paraId="61FEE472" w14:textId="77777777" w:rsidR="004076B3" w:rsidRPr="0079005B" w:rsidRDefault="004076B3" w:rsidP="004076B3">
      <w:pPr>
        <w:pStyle w:val="CBIBullet1"/>
        <w:numPr>
          <w:ilvl w:val="0"/>
          <w:numId w:val="0"/>
        </w:numPr>
        <w:spacing w:before="0" w:after="0"/>
        <w:rPr>
          <w:sz w:val="20"/>
        </w:rPr>
      </w:pPr>
    </w:p>
    <w:p w14:paraId="0A8EC175" w14:textId="77777777" w:rsidR="004076B3" w:rsidRPr="0079005B" w:rsidRDefault="004076B3" w:rsidP="004076B3">
      <w:pPr>
        <w:pStyle w:val="Heading1"/>
        <w:tabs>
          <w:tab w:val="right" w:pos="9360"/>
        </w:tabs>
        <w:jc w:val="center"/>
        <w:rPr>
          <w:i/>
          <w:sz w:val="20"/>
          <w:szCs w:val="20"/>
          <w:u w:val="single"/>
        </w:rPr>
      </w:pPr>
      <w:r w:rsidRPr="0079005B">
        <w:rPr>
          <w:i/>
          <w:sz w:val="20"/>
          <w:szCs w:val="20"/>
          <w:u w:val="single"/>
        </w:rPr>
        <w:t>TECHNICAL SKILLS</w:t>
      </w:r>
    </w:p>
    <w:p w14:paraId="21A06964" w14:textId="77777777" w:rsidR="004076B3" w:rsidRPr="0079005B" w:rsidRDefault="004076B3" w:rsidP="004076B3">
      <w:pPr>
        <w:jc w:val="center"/>
        <w:rPr>
          <w:rFonts w:ascii="Arial" w:hAnsi="Arial"/>
          <w:sz w:val="20"/>
          <w:szCs w:val="20"/>
        </w:rPr>
      </w:pPr>
    </w:p>
    <w:p w14:paraId="21F7EA89" w14:textId="2BACF9C3" w:rsidR="004076B3" w:rsidRPr="0079005B" w:rsidRDefault="0079005B" w:rsidP="004076B3">
      <w:pPr>
        <w:jc w:val="center"/>
        <w:rPr>
          <w:rFonts w:ascii="Arial" w:hAnsi="Arial"/>
          <w:sz w:val="20"/>
          <w:szCs w:val="20"/>
        </w:rPr>
      </w:pPr>
      <w:r w:rsidRPr="0079005B">
        <w:rPr>
          <w:rFonts w:ascii="Arial" w:hAnsi="Arial"/>
          <w:sz w:val="20"/>
          <w:szCs w:val="20"/>
        </w:rPr>
        <w:t xml:space="preserve">MS Office (Word/Excel/Power Point/Outlook), AutoCAD, Adobe Acrobat, </w:t>
      </w:r>
      <w:r w:rsidR="00B7727B">
        <w:rPr>
          <w:rFonts w:ascii="Arial" w:hAnsi="Arial"/>
          <w:sz w:val="20"/>
          <w:szCs w:val="20"/>
        </w:rPr>
        <w:t>Trados translation software</w:t>
      </w:r>
    </w:p>
    <w:p w14:paraId="3EED4F01" w14:textId="77777777" w:rsidR="004076B3" w:rsidRPr="0079005B" w:rsidRDefault="004076B3" w:rsidP="004076B3">
      <w:pPr>
        <w:tabs>
          <w:tab w:val="right" w:pos="9360"/>
        </w:tabs>
        <w:jc w:val="center"/>
        <w:rPr>
          <w:rFonts w:ascii="Arial" w:hAnsi="Arial"/>
          <w:b/>
          <w:sz w:val="20"/>
          <w:szCs w:val="20"/>
          <w:u w:val="single"/>
        </w:rPr>
      </w:pPr>
    </w:p>
    <w:p w14:paraId="30FCACE9" w14:textId="77777777" w:rsidR="004076B3" w:rsidRPr="0079005B" w:rsidRDefault="004076B3" w:rsidP="004076B3">
      <w:pPr>
        <w:pStyle w:val="Heading1"/>
        <w:tabs>
          <w:tab w:val="right" w:pos="9360"/>
        </w:tabs>
        <w:jc w:val="center"/>
        <w:rPr>
          <w:i/>
          <w:sz w:val="20"/>
          <w:szCs w:val="20"/>
          <w:u w:val="single"/>
        </w:rPr>
      </w:pPr>
      <w:r w:rsidRPr="0079005B">
        <w:rPr>
          <w:i/>
          <w:sz w:val="20"/>
          <w:szCs w:val="20"/>
          <w:u w:val="single"/>
        </w:rPr>
        <w:t>LANGUAGES</w:t>
      </w:r>
    </w:p>
    <w:p w14:paraId="68822E6C" w14:textId="77777777" w:rsidR="004076B3" w:rsidRPr="0079005B" w:rsidRDefault="004076B3" w:rsidP="004076B3">
      <w:pPr>
        <w:tabs>
          <w:tab w:val="right" w:pos="9360"/>
        </w:tabs>
        <w:jc w:val="center"/>
        <w:rPr>
          <w:rFonts w:ascii="Arial" w:hAnsi="Arial"/>
          <w:b/>
          <w:sz w:val="20"/>
          <w:szCs w:val="20"/>
          <w:u w:val="single"/>
        </w:rPr>
      </w:pPr>
    </w:p>
    <w:p w14:paraId="653BE5E2" w14:textId="77777777" w:rsidR="004076B3" w:rsidRPr="0079005B" w:rsidRDefault="004076B3" w:rsidP="004076B3">
      <w:pPr>
        <w:jc w:val="center"/>
        <w:rPr>
          <w:rFonts w:ascii="Arial" w:hAnsi="Arial"/>
          <w:b/>
          <w:sz w:val="20"/>
          <w:szCs w:val="20"/>
        </w:rPr>
      </w:pPr>
      <w:r w:rsidRPr="0079005B">
        <w:rPr>
          <w:rFonts w:ascii="Arial" w:hAnsi="Arial"/>
          <w:sz w:val="20"/>
          <w:szCs w:val="20"/>
        </w:rPr>
        <w:t>English, French, Russian</w:t>
      </w:r>
    </w:p>
    <w:p w14:paraId="45EF0A95" w14:textId="77777777" w:rsidR="004076B3" w:rsidRPr="0079005B" w:rsidRDefault="004076B3" w:rsidP="004076B3">
      <w:pPr>
        <w:jc w:val="center"/>
        <w:rPr>
          <w:rFonts w:ascii="Arial" w:hAnsi="Arial"/>
          <w:sz w:val="20"/>
          <w:szCs w:val="20"/>
        </w:rPr>
      </w:pPr>
    </w:p>
    <w:p w14:paraId="7E75DD27" w14:textId="77777777" w:rsidR="004076B3" w:rsidRPr="0079005B" w:rsidRDefault="004076B3" w:rsidP="004076B3">
      <w:pPr>
        <w:jc w:val="center"/>
        <w:rPr>
          <w:rFonts w:ascii="Arial" w:hAnsi="Arial"/>
          <w:sz w:val="20"/>
          <w:szCs w:val="20"/>
        </w:rPr>
      </w:pPr>
    </w:p>
    <w:p w14:paraId="0AB21802" w14:textId="77777777" w:rsidR="004076B3" w:rsidRPr="0079005B" w:rsidRDefault="004076B3" w:rsidP="004076B3">
      <w:pPr>
        <w:rPr>
          <w:rFonts w:ascii="Arial" w:hAnsi="Arial"/>
          <w:b/>
          <w:sz w:val="20"/>
          <w:szCs w:val="20"/>
        </w:rPr>
      </w:pPr>
      <w:r w:rsidRPr="0079005B">
        <w:rPr>
          <w:rFonts w:ascii="Arial" w:hAnsi="Arial"/>
          <w:b/>
          <w:sz w:val="20"/>
          <w:szCs w:val="20"/>
        </w:rPr>
        <w:t>SUPPLEMENTAL INFORMATION</w:t>
      </w:r>
    </w:p>
    <w:p w14:paraId="6D4FBB7F" w14:textId="77777777" w:rsidR="004076B3" w:rsidRPr="0079005B" w:rsidRDefault="004076B3" w:rsidP="004076B3">
      <w:pPr>
        <w:rPr>
          <w:rFonts w:ascii="Arial" w:hAnsi="Arial"/>
          <w:b/>
          <w:sz w:val="20"/>
          <w:szCs w:val="20"/>
        </w:rPr>
      </w:pPr>
    </w:p>
    <w:p w14:paraId="26D8EEE0" w14:textId="77777777" w:rsidR="004076B3" w:rsidRPr="0079005B" w:rsidRDefault="004076B3" w:rsidP="004076B3">
      <w:pPr>
        <w:rPr>
          <w:rFonts w:ascii="Arial" w:hAnsi="Arial"/>
          <w:sz w:val="20"/>
          <w:szCs w:val="20"/>
        </w:rPr>
      </w:pPr>
      <w:r w:rsidRPr="0079005B">
        <w:rPr>
          <w:rFonts w:ascii="Arial" w:hAnsi="Arial"/>
          <w:sz w:val="20"/>
          <w:szCs w:val="20"/>
        </w:rPr>
        <w:t>Free-lance interpreter for the US Federal Criminal Court 5</w:t>
      </w:r>
      <w:r w:rsidRPr="0079005B">
        <w:rPr>
          <w:rFonts w:ascii="Arial" w:hAnsi="Arial"/>
          <w:sz w:val="20"/>
          <w:szCs w:val="20"/>
          <w:vertAlign w:val="superscript"/>
        </w:rPr>
        <w:t>th</w:t>
      </w:r>
      <w:r w:rsidRPr="0079005B">
        <w:rPr>
          <w:rFonts w:ascii="Arial" w:hAnsi="Arial"/>
          <w:sz w:val="20"/>
          <w:szCs w:val="20"/>
        </w:rPr>
        <w:t xml:space="preserve"> Circuit</w:t>
      </w:r>
    </w:p>
    <w:p w14:paraId="6B50C50A" w14:textId="77777777" w:rsidR="004076B3" w:rsidRDefault="004076B3" w:rsidP="004076B3"/>
    <w:p w14:paraId="14A3FD48" w14:textId="77777777" w:rsidR="00344C41" w:rsidRPr="00067D39" w:rsidRDefault="00344C41">
      <w:pPr>
        <w:rPr>
          <w:rFonts w:ascii="Arial" w:eastAsia="Arial" w:hAnsi="Arial" w:cs="Arial"/>
          <w:sz w:val="16"/>
          <w:szCs w:val="16"/>
        </w:rPr>
      </w:pPr>
    </w:p>
    <w:sectPr w:rsidR="00344C41" w:rsidRPr="00067D39">
      <w:pgSz w:w="12240" w:h="15840"/>
      <w:pgMar w:top="108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57661"/>
    <w:multiLevelType w:val="hybridMultilevel"/>
    <w:tmpl w:val="8F1A5FB8"/>
    <w:lvl w:ilvl="0" w:tplc="9BA45094">
      <w:start w:val="1"/>
      <w:numFmt w:val="bullet"/>
      <w:pStyle w:val="Stylebullet1Allcaps"/>
      <w:lvlText w:val="·"/>
      <w:lvlJc w:val="left"/>
      <w:pPr>
        <w:ind w:left="112" w:hanging="98"/>
      </w:pPr>
      <w:rPr>
        <w:rFonts w:ascii="Arial" w:eastAsia="Arial" w:hAnsi="Arial" w:hint="default"/>
        <w:sz w:val="16"/>
        <w:szCs w:val="16"/>
      </w:rPr>
    </w:lvl>
    <w:lvl w:ilvl="1" w:tplc="C86A0A98">
      <w:start w:val="1"/>
      <w:numFmt w:val="bullet"/>
      <w:lvlText w:val="•"/>
      <w:lvlJc w:val="left"/>
      <w:pPr>
        <w:ind w:left="1012" w:hanging="98"/>
      </w:pPr>
      <w:rPr>
        <w:rFonts w:hint="default"/>
      </w:rPr>
    </w:lvl>
    <w:lvl w:ilvl="2" w:tplc="CD84BBF0">
      <w:start w:val="1"/>
      <w:numFmt w:val="bullet"/>
      <w:lvlText w:val="•"/>
      <w:lvlJc w:val="left"/>
      <w:pPr>
        <w:ind w:left="1913" w:hanging="98"/>
      </w:pPr>
      <w:rPr>
        <w:rFonts w:hint="default"/>
      </w:rPr>
    </w:lvl>
    <w:lvl w:ilvl="3" w:tplc="85FE0192">
      <w:start w:val="1"/>
      <w:numFmt w:val="bullet"/>
      <w:lvlText w:val="•"/>
      <w:lvlJc w:val="left"/>
      <w:pPr>
        <w:ind w:left="2814" w:hanging="98"/>
      </w:pPr>
      <w:rPr>
        <w:rFonts w:hint="default"/>
      </w:rPr>
    </w:lvl>
    <w:lvl w:ilvl="4" w:tplc="917604F4">
      <w:start w:val="1"/>
      <w:numFmt w:val="bullet"/>
      <w:lvlText w:val="•"/>
      <w:lvlJc w:val="left"/>
      <w:pPr>
        <w:ind w:left="3715" w:hanging="98"/>
      </w:pPr>
      <w:rPr>
        <w:rFonts w:hint="default"/>
      </w:rPr>
    </w:lvl>
    <w:lvl w:ilvl="5" w:tplc="86BED01A">
      <w:start w:val="1"/>
      <w:numFmt w:val="bullet"/>
      <w:lvlText w:val="•"/>
      <w:lvlJc w:val="left"/>
      <w:pPr>
        <w:ind w:left="4616" w:hanging="98"/>
      </w:pPr>
      <w:rPr>
        <w:rFonts w:hint="default"/>
      </w:rPr>
    </w:lvl>
    <w:lvl w:ilvl="6" w:tplc="352A0FC2">
      <w:start w:val="1"/>
      <w:numFmt w:val="bullet"/>
      <w:lvlText w:val="•"/>
      <w:lvlJc w:val="left"/>
      <w:pPr>
        <w:ind w:left="5516" w:hanging="98"/>
      </w:pPr>
      <w:rPr>
        <w:rFonts w:hint="default"/>
      </w:rPr>
    </w:lvl>
    <w:lvl w:ilvl="7" w:tplc="C26C1AA8">
      <w:start w:val="1"/>
      <w:numFmt w:val="bullet"/>
      <w:lvlText w:val="•"/>
      <w:lvlJc w:val="left"/>
      <w:pPr>
        <w:ind w:left="6417" w:hanging="98"/>
      </w:pPr>
      <w:rPr>
        <w:rFonts w:hint="default"/>
      </w:rPr>
    </w:lvl>
    <w:lvl w:ilvl="8" w:tplc="096A8076">
      <w:start w:val="1"/>
      <w:numFmt w:val="bullet"/>
      <w:lvlText w:val="•"/>
      <w:lvlJc w:val="left"/>
      <w:pPr>
        <w:ind w:left="7318" w:hanging="98"/>
      </w:pPr>
      <w:rPr>
        <w:rFonts w:hint="default"/>
      </w:rPr>
    </w:lvl>
  </w:abstractNum>
  <w:abstractNum w:abstractNumId="2" w15:restartNumberingAfterBreak="0">
    <w:nsid w:val="2B646167"/>
    <w:multiLevelType w:val="hybridMultilevel"/>
    <w:tmpl w:val="E00266FA"/>
    <w:lvl w:ilvl="0" w:tplc="DFF44EC8">
      <w:start w:val="1"/>
      <w:numFmt w:val="bullet"/>
      <w:pStyle w:val="CBI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3C95"/>
    <w:multiLevelType w:val="hybridMultilevel"/>
    <w:tmpl w:val="9DD8D230"/>
    <w:lvl w:ilvl="0" w:tplc="1AEE98A4">
      <w:start w:val="1"/>
      <w:numFmt w:val="bullet"/>
      <w:lvlText w:val="•"/>
      <w:lvlJc w:val="left"/>
      <w:pPr>
        <w:ind w:left="112" w:hanging="101"/>
      </w:pPr>
      <w:rPr>
        <w:rFonts w:ascii="Arial" w:eastAsia="Arial" w:hAnsi="Arial" w:hint="default"/>
        <w:sz w:val="16"/>
        <w:szCs w:val="16"/>
      </w:rPr>
    </w:lvl>
    <w:lvl w:ilvl="1" w:tplc="606229C6">
      <w:start w:val="1"/>
      <w:numFmt w:val="bullet"/>
      <w:lvlText w:val="•"/>
      <w:lvlJc w:val="left"/>
      <w:pPr>
        <w:ind w:left="1012" w:hanging="101"/>
      </w:pPr>
      <w:rPr>
        <w:rFonts w:hint="default"/>
      </w:rPr>
    </w:lvl>
    <w:lvl w:ilvl="2" w:tplc="EB327518">
      <w:start w:val="1"/>
      <w:numFmt w:val="bullet"/>
      <w:lvlText w:val="•"/>
      <w:lvlJc w:val="left"/>
      <w:pPr>
        <w:ind w:left="1913" w:hanging="101"/>
      </w:pPr>
      <w:rPr>
        <w:rFonts w:hint="default"/>
      </w:rPr>
    </w:lvl>
    <w:lvl w:ilvl="3" w:tplc="A868307A">
      <w:start w:val="1"/>
      <w:numFmt w:val="bullet"/>
      <w:lvlText w:val="•"/>
      <w:lvlJc w:val="left"/>
      <w:pPr>
        <w:ind w:left="2814" w:hanging="101"/>
      </w:pPr>
      <w:rPr>
        <w:rFonts w:hint="default"/>
      </w:rPr>
    </w:lvl>
    <w:lvl w:ilvl="4" w:tplc="126650A8">
      <w:start w:val="1"/>
      <w:numFmt w:val="bullet"/>
      <w:lvlText w:val="•"/>
      <w:lvlJc w:val="left"/>
      <w:pPr>
        <w:ind w:left="3715" w:hanging="101"/>
      </w:pPr>
      <w:rPr>
        <w:rFonts w:hint="default"/>
      </w:rPr>
    </w:lvl>
    <w:lvl w:ilvl="5" w:tplc="9D04110E">
      <w:start w:val="1"/>
      <w:numFmt w:val="bullet"/>
      <w:lvlText w:val="•"/>
      <w:lvlJc w:val="left"/>
      <w:pPr>
        <w:ind w:left="4616" w:hanging="101"/>
      </w:pPr>
      <w:rPr>
        <w:rFonts w:hint="default"/>
      </w:rPr>
    </w:lvl>
    <w:lvl w:ilvl="6" w:tplc="B818F2EC">
      <w:start w:val="1"/>
      <w:numFmt w:val="bullet"/>
      <w:lvlText w:val="•"/>
      <w:lvlJc w:val="left"/>
      <w:pPr>
        <w:ind w:left="5516" w:hanging="101"/>
      </w:pPr>
      <w:rPr>
        <w:rFonts w:hint="default"/>
      </w:rPr>
    </w:lvl>
    <w:lvl w:ilvl="7" w:tplc="DB54CBF2">
      <w:start w:val="1"/>
      <w:numFmt w:val="bullet"/>
      <w:lvlText w:val="•"/>
      <w:lvlJc w:val="left"/>
      <w:pPr>
        <w:ind w:left="6417" w:hanging="101"/>
      </w:pPr>
      <w:rPr>
        <w:rFonts w:hint="default"/>
      </w:rPr>
    </w:lvl>
    <w:lvl w:ilvl="8" w:tplc="8D6CDFD2">
      <w:start w:val="1"/>
      <w:numFmt w:val="bullet"/>
      <w:lvlText w:val="•"/>
      <w:lvlJc w:val="left"/>
      <w:pPr>
        <w:ind w:left="7318" w:hanging="101"/>
      </w:pPr>
      <w:rPr>
        <w:rFonts w:hint="default"/>
      </w:rPr>
    </w:lvl>
  </w:abstractNum>
  <w:abstractNum w:abstractNumId="4" w15:restartNumberingAfterBreak="0">
    <w:nsid w:val="459C359F"/>
    <w:multiLevelType w:val="hybridMultilevel"/>
    <w:tmpl w:val="4D82EF68"/>
    <w:lvl w:ilvl="0" w:tplc="C2EA3D08">
      <w:start w:val="1"/>
      <w:numFmt w:val="bullet"/>
      <w:pStyle w:val="CBI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99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6FEB"/>
    <w:multiLevelType w:val="hybridMultilevel"/>
    <w:tmpl w:val="B044B324"/>
    <w:lvl w:ilvl="0" w:tplc="04090001">
      <w:start w:val="1"/>
      <w:numFmt w:val="bullet"/>
      <w:lvlText w:val=""/>
      <w:lvlJc w:val="left"/>
      <w:pPr>
        <w:ind w:left="688" w:hanging="137"/>
      </w:pPr>
      <w:rPr>
        <w:rFonts w:ascii="Symbol" w:hAnsi="Symbol" w:hint="default"/>
        <w:w w:val="101"/>
        <w:sz w:val="19"/>
        <w:szCs w:val="19"/>
      </w:rPr>
    </w:lvl>
    <w:lvl w:ilvl="1" w:tplc="E9AAA614">
      <w:start w:val="1"/>
      <w:numFmt w:val="bullet"/>
      <w:lvlText w:val="•"/>
      <w:lvlJc w:val="left"/>
      <w:pPr>
        <w:ind w:left="1531" w:hanging="137"/>
      </w:pPr>
      <w:rPr>
        <w:rFonts w:hint="default"/>
      </w:rPr>
    </w:lvl>
    <w:lvl w:ilvl="2" w:tplc="BEFEA5AC">
      <w:start w:val="1"/>
      <w:numFmt w:val="bullet"/>
      <w:lvlText w:val="•"/>
      <w:lvlJc w:val="left"/>
      <w:pPr>
        <w:ind w:left="2374" w:hanging="137"/>
      </w:pPr>
      <w:rPr>
        <w:rFonts w:hint="default"/>
      </w:rPr>
    </w:lvl>
    <w:lvl w:ilvl="3" w:tplc="51EACF4C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1AEACD6E">
      <w:start w:val="1"/>
      <w:numFmt w:val="bullet"/>
      <w:lvlText w:val="•"/>
      <w:lvlJc w:val="left"/>
      <w:pPr>
        <w:ind w:left="4060" w:hanging="137"/>
      </w:pPr>
      <w:rPr>
        <w:rFonts w:hint="default"/>
      </w:rPr>
    </w:lvl>
    <w:lvl w:ilvl="5" w:tplc="735E76C8">
      <w:start w:val="1"/>
      <w:numFmt w:val="bullet"/>
      <w:lvlText w:val="•"/>
      <w:lvlJc w:val="left"/>
      <w:pPr>
        <w:ind w:left="4904" w:hanging="137"/>
      </w:pPr>
      <w:rPr>
        <w:rFonts w:hint="default"/>
      </w:rPr>
    </w:lvl>
    <w:lvl w:ilvl="6" w:tplc="5C5239F6">
      <w:start w:val="1"/>
      <w:numFmt w:val="bullet"/>
      <w:lvlText w:val="•"/>
      <w:lvlJc w:val="left"/>
      <w:pPr>
        <w:ind w:left="5747" w:hanging="137"/>
      </w:pPr>
      <w:rPr>
        <w:rFonts w:hint="default"/>
      </w:rPr>
    </w:lvl>
    <w:lvl w:ilvl="7" w:tplc="07662CC2">
      <w:start w:val="1"/>
      <w:numFmt w:val="bullet"/>
      <w:lvlText w:val="•"/>
      <w:lvlJc w:val="left"/>
      <w:pPr>
        <w:ind w:left="6590" w:hanging="137"/>
      </w:pPr>
      <w:rPr>
        <w:rFonts w:hint="default"/>
      </w:rPr>
    </w:lvl>
    <w:lvl w:ilvl="8" w:tplc="5352DE58">
      <w:start w:val="1"/>
      <w:numFmt w:val="bullet"/>
      <w:lvlText w:val="•"/>
      <w:lvlJc w:val="left"/>
      <w:pPr>
        <w:ind w:left="7433" w:hanging="137"/>
      </w:pPr>
      <w:rPr>
        <w:rFonts w:hint="default"/>
      </w:rPr>
    </w:lvl>
  </w:abstractNum>
  <w:abstractNum w:abstractNumId="6" w15:restartNumberingAfterBreak="0">
    <w:nsid w:val="493C4AE2"/>
    <w:multiLevelType w:val="hybridMultilevel"/>
    <w:tmpl w:val="1758E20C"/>
    <w:lvl w:ilvl="0" w:tplc="622004C8">
      <w:start w:val="1"/>
      <w:numFmt w:val="bullet"/>
      <w:lvlText w:val=""/>
      <w:lvlJc w:val="left"/>
      <w:pPr>
        <w:ind w:left="688" w:hanging="137"/>
      </w:pPr>
      <w:rPr>
        <w:rFonts w:ascii="Symbol" w:eastAsia="Symbol" w:hAnsi="Symbol" w:hint="default"/>
        <w:w w:val="101"/>
        <w:sz w:val="19"/>
        <w:szCs w:val="19"/>
      </w:rPr>
    </w:lvl>
    <w:lvl w:ilvl="1" w:tplc="E9AAA614">
      <w:start w:val="1"/>
      <w:numFmt w:val="bullet"/>
      <w:lvlText w:val="•"/>
      <w:lvlJc w:val="left"/>
      <w:pPr>
        <w:ind w:left="1531" w:hanging="137"/>
      </w:pPr>
      <w:rPr>
        <w:rFonts w:hint="default"/>
      </w:rPr>
    </w:lvl>
    <w:lvl w:ilvl="2" w:tplc="BEFEA5AC">
      <w:start w:val="1"/>
      <w:numFmt w:val="bullet"/>
      <w:lvlText w:val="•"/>
      <w:lvlJc w:val="left"/>
      <w:pPr>
        <w:ind w:left="2374" w:hanging="137"/>
      </w:pPr>
      <w:rPr>
        <w:rFonts w:hint="default"/>
      </w:rPr>
    </w:lvl>
    <w:lvl w:ilvl="3" w:tplc="51EACF4C">
      <w:start w:val="1"/>
      <w:numFmt w:val="bullet"/>
      <w:lvlText w:val="•"/>
      <w:lvlJc w:val="left"/>
      <w:pPr>
        <w:ind w:left="3217" w:hanging="137"/>
      </w:pPr>
      <w:rPr>
        <w:rFonts w:hint="default"/>
      </w:rPr>
    </w:lvl>
    <w:lvl w:ilvl="4" w:tplc="1AEACD6E">
      <w:start w:val="1"/>
      <w:numFmt w:val="bullet"/>
      <w:lvlText w:val="•"/>
      <w:lvlJc w:val="left"/>
      <w:pPr>
        <w:ind w:left="4060" w:hanging="137"/>
      </w:pPr>
      <w:rPr>
        <w:rFonts w:hint="default"/>
      </w:rPr>
    </w:lvl>
    <w:lvl w:ilvl="5" w:tplc="735E76C8">
      <w:start w:val="1"/>
      <w:numFmt w:val="bullet"/>
      <w:lvlText w:val="•"/>
      <w:lvlJc w:val="left"/>
      <w:pPr>
        <w:ind w:left="4904" w:hanging="137"/>
      </w:pPr>
      <w:rPr>
        <w:rFonts w:hint="default"/>
      </w:rPr>
    </w:lvl>
    <w:lvl w:ilvl="6" w:tplc="5C5239F6">
      <w:start w:val="1"/>
      <w:numFmt w:val="bullet"/>
      <w:lvlText w:val="•"/>
      <w:lvlJc w:val="left"/>
      <w:pPr>
        <w:ind w:left="5747" w:hanging="137"/>
      </w:pPr>
      <w:rPr>
        <w:rFonts w:hint="default"/>
      </w:rPr>
    </w:lvl>
    <w:lvl w:ilvl="7" w:tplc="07662CC2">
      <w:start w:val="1"/>
      <w:numFmt w:val="bullet"/>
      <w:lvlText w:val="•"/>
      <w:lvlJc w:val="left"/>
      <w:pPr>
        <w:ind w:left="6590" w:hanging="137"/>
      </w:pPr>
      <w:rPr>
        <w:rFonts w:hint="default"/>
      </w:rPr>
    </w:lvl>
    <w:lvl w:ilvl="8" w:tplc="5352DE58">
      <w:start w:val="1"/>
      <w:numFmt w:val="bullet"/>
      <w:lvlText w:val="•"/>
      <w:lvlJc w:val="left"/>
      <w:pPr>
        <w:ind w:left="7433" w:hanging="137"/>
      </w:pPr>
      <w:rPr>
        <w:rFonts w:hint="default"/>
      </w:rPr>
    </w:lvl>
  </w:abstractNum>
  <w:abstractNum w:abstractNumId="7" w15:restartNumberingAfterBreak="0">
    <w:nsid w:val="6F0F707B"/>
    <w:multiLevelType w:val="hybridMultilevel"/>
    <w:tmpl w:val="B2F27D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1" w:hanging="360"/>
        </w:pPr>
        <w:rPr>
          <w:rFonts w:ascii="Symbol" w:hAnsi="Symbol" w:hint="default"/>
          <w:sz w:val="18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C41"/>
    <w:rsid w:val="00067D39"/>
    <w:rsid w:val="001347EA"/>
    <w:rsid w:val="0014529F"/>
    <w:rsid w:val="002F49A2"/>
    <w:rsid w:val="00337F89"/>
    <w:rsid w:val="00344C41"/>
    <w:rsid w:val="003E42B3"/>
    <w:rsid w:val="004076B3"/>
    <w:rsid w:val="004150F6"/>
    <w:rsid w:val="00480227"/>
    <w:rsid w:val="00564E0A"/>
    <w:rsid w:val="005741A7"/>
    <w:rsid w:val="00586749"/>
    <w:rsid w:val="005E4B69"/>
    <w:rsid w:val="005F0CF2"/>
    <w:rsid w:val="00641E18"/>
    <w:rsid w:val="006D6714"/>
    <w:rsid w:val="006F2970"/>
    <w:rsid w:val="00705168"/>
    <w:rsid w:val="00722086"/>
    <w:rsid w:val="00725128"/>
    <w:rsid w:val="0073546E"/>
    <w:rsid w:val="0079005B"/>
    <w:rsid w:val="008900B5"/>
    <w:rsid w:val="008F77BF"/>
    <w:rsid w:val="009376B6"/>
    <w:rsid w:val="009735F9"/>
    <w:rsid w:val="00A078EA"/>
    <w:rsid w:val="00A45214"/>
    <w:rsid w:val="00A77051"/>
    <w:rsid w:val="00AA234E"/>
    <w:rsid w:val="00B07B9A"/>
    <w:rsid w:val="00B7727B"/>
    <w:rsid w:val="00BC254D"/>
    <w:rsid w:val="00C6196C"/>
    <w:rsid w:val="00C65628"/>
    <w:rsid w:val="00C66F2D"/>
    <w:rsid w:val="00CA4E3B"/>
    <w:rsid w:val="00CE66B5"/>
    <w:rsid w:val="00D45743"/>
    <w:rsid w:val="00DA5631"/>
    <w:rsid w:val="00E90594"/>
    <w:rsid w:val="00F32A50"/>
    <w:rsid w:val="00FC7BC9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8D2C"/>
  <w15:docId w15:val="{54B0C00B-61AC-4AEC-925F-70387D99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0594"/>
  </w:style>
  <w:style w:type="paragraph" w:styleId="Heading1">
    <w:name w:val="heading 1"/>
    <w:basedOn w:val="Normal"/>
    <w:link w:val="Heading1Char"/>
    <w:uiPriority w:val="1"/>
    <w:qFormat/>
    <w:pPr>
      <w:ind w:left="111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5128"/>
    <w:rPr>
      <w:color w:val="0000FF" w:themeColor="hyperlink"/>
      <w:u w:val="single"/>
    </w:rPr>
  </w:style>
  <w:style w:type="paragraph" w:customStyle="1" w:styleId="CBIBullet1">
    <w:name w:val="CB&amp;I Bullet 1"/>
    <w:rsid w:val="00641E18"/>
    <w:pPr>
      <w:widowControl/>
      <w:numPr>
        <w:numId w:val="4"/>
      </w:numPr>
      <w:spacing w:before="120" w:after="120"/>
    </w:pPr>
    <w:rPr>
      <w:rFonts w:ascii="Arial" w:eastAsia="Times New Roman" w:hAnsi="Arial" w:cs="Times New Roman"/>
      <w:iCs/>
      <w:szCs w:val="20"/>
    </w:rPr>
  </w:style>
  <w:style w:type="paragraph" w:customStyle="1" w:styleId="CBINormal1">
    <w:name w:val="CB&amp;I Normal 1"/>
    <w:rsid w:val="00641E18"/>
    <w:pPr>
      <w:widowControl/>
      <w:spacing w:before="240"/>
    </w:pPr>
    <w:rPr>
      <w:rFonts w:ascii="Arial" w:eastAsia="Times New Roman" w:hAnsi="Arial" w:cs="Times New Roman"/>
      <w:szCs w:val="20"/>
    </w:rPr>
  </w:style>
  <w:style w:type="paragraph" w:customStyle="1" w:styleId="TEXT1">
    <w:name w:val="TEXT 1"/>
    <w:basedOn w:val="Normal"/>
    <w:rsid w:val="00C65628"/>
    <w:pPr>
      <w:widowControl/>
      <w:spacing w:after="30"/>
      <w:ind w:left="2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IBullet2">
    <w:name w:val="CB&amp;I Bullet 2"/>
    <w:rsid w:val="00C65628"/>
    <w:pPr>
      <w:widowControl/>
      <w:numPr>
        <w:numId w:val="5"/>
      </w:numPr>
    </w:pPr>
    <w:rPr>
      <w:rFonts w:ascii="Arial" w:eastAsia="Times New Roman" w:hAnsi="Arial" w:cs="Times New Roman"/>
      <w:szCs w:val="20"/>
    </w:rPr>
  </w:style>
  <w:style w:type="paragraph" w:customStyle="1" w:styleId="Stylebullet1Allcaps">
    <w:name w:val="Style bullet 1 + All caps"/>
    <w:basedOn w:val="Normal"/>
    <w:link w:val="Stylebullet1AllcapsChar"/>
    <w:rsid w:val="005741A7"/>
    <w:pPr>
      <w:widowControl/>
      <w:numPr>
        <w:numId w:val="2"/>
      </w:numPr>
      <w:spacing w:beforeLines="40" w:before="40" w:afterLines="40" w:after="40"/>
      <w:ind w:left="360"/>
      <w:jc w:val="both"/>
    </w:pPr>
    <w:rPr>
      <w:rFonts w:ascii="Arial" w:eastAsia="Times New Roman" w:hAnsi="Arial" w:cs="Times New Roman"/>
      <w:caps/>
      <w:sz w:val="21"/>
      <w:szCs w:val="20"/>
    </w:rPr>
  </w:style>
  <w:style w:type="character" w:customStyle="1" w:styleId="Stylebullet1AllcapsChar">
    <w:name w:val="Style bullet 1 + All caps Char"/>
    <w:link w:val="Stylebullet1Allcaps"/>
    <w:rsid w:val="005741A7"/>
    <w:rPr>
      <w:rFonts w:ascii="Arial" w:eastAsia="Times New Roman" w:hAnsi="Arial" w:cs="Times New Roman"/>
      <w:caps/>
      <w:sz w:val="21"/>
      <w:szCs w:val="20"/>
    </w:rPr>
  </w:style>
  <w:style w:type="paragraph" w:styleId="Header">
    <w:name w:val="header"/>
    <w:basedOn w:val="Normal"/>
    <w:link w:val="HeaderChar"/>
    <w:rsid w:val="005741A7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41A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90594"/>
    <w:rPr>
      <w:rFonts w:ascii="Arial" w:eastAsia="Arial" w:hAnsi="Arial"/>
      <w:b/>
      <w:bCs/>
      <w:sz w:val="16"/>
      <w:szCs w:val="16"/>
    </w:rPr>
  </w:style>
  <w:style w:type="paragraph" w:customStyle="1" w:styleId="CBIHeadings">
    <w:name w:val="CB&amp;I Headings"/>
    <w:rsid w:val="004076B3"/>
    <w:pPr>
      <w:widowControl/>
      <w:spacing w:before="240"/>
    </w:pPr>
    <w:rPr>
      <w:rFonts w:ascii="Arial Bold" w:eastAsia="Times New Roman" w:hAnsi="Arial Bold" w:cs="Times New Roman"/>
      <w:b/>
      <w:szCs w:val="20"/>
    </w:rPr>
  </w:style>
  <w:style w:type="character" w:styleId="Emphasis">
    <w:name w:val="Emphasis"/>
    <w:qFormat/>
    <w:rsid w:val="004076B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va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Baranoff, Larissa</dc:creator>
  <cp:lastModifiedBy>Ivan Baranoff</cp:lastModifiedBy>
  <cp:revision>4</cp:revision>
  <cp:lastPrinted>2018-04-03T18:55:00Z</cp:lastPrinted>
  <dcterms:created xsi:type="dcterms:W3CDTF">2019-11-22T06:29:00Z</dcterms:created>
  <dcterms:modified xsi:type="dcterms:W3CDTF">2019-11-22T06:32:00Z</dcterms:modified>
</cp:coreProperties>
</file>