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0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Name: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gujjula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dattathreya</w:t>
      </w:r>
      <w:proofErr w:type="spellEnd"/>
    </w:p>
    <w:p w:rsidR="001306D0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>Date of birth: 15.08.1971</w:t>
      </w:r>
    </w:p>
    <w:p w:rsidR="001306D0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>Location: Hyderabad</w:t>
      </w:r>
    </w:p>
    <w:p w:rsidR="001306D0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>Phone no: 9704239921</w:t>
      </w:r>
    </w:p>
    <w:p w:rsidR="001306D0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>Email: agdatta469@gmail.com</w:t>
      </w:r>
    </w:p>
    <w:p w:rsidR="001306D0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Media experience </w:t>
      </w:r>
    </w:p>
    <w:p w:rsidR="005E436D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20 years, worked as content writer, translator and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interpretator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in </w:t>
      </w:r>
      <w:proofErr w:type="spellStart"/>
      <w:proofErr w:type="gram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telugu</w:t>
      </w:r>
      <w:proofErr w:type="spellEnd"/>
      <w:proofErr w:type="gram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dailies, weeklies, TV channels</w:t>
      </w:r>
      <w:r w:rsidR="005E436D">
        <w:rPr>
          <w:rFonts w:ascii="Verdana" w:hAnsi="Verdana"/>
          <w:color w:val="1F1E1D"/>
          <w:sz w:val="16"/>
          <w:szCs w:val="16"/>
          <w:shd w:val="clear" w:color="auto" w:fill="F8F7F1"/>
        </w:rPr>
        <w:t>.</w:t>
      </w:r>
    </w:p>
    <w:p w:rsidR="001306D0" w:rsidRDefault="005E436D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Working with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Yojana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, monthly, published by government of India as a translator and content writer.</w:t>
      </w:r>
      <w:r w:rsidR="001306D0"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</w:t>
      </w:r>
    </w:p>
    <w:p w:rsidR="001306D0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>Graduation</w:t>
      </w:r>
    </w:p>
    <w:p w:rsidR="001306D0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Graduation in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Osmania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</w:t>
      </w:r>
      <w:proofErr w:type="gram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university</w:t>
      </w:r>
      <w:proofErr w:type="gram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</w:t>
      </w:r>
    </w:p>
    <w:p w:rsidR="001306D0" w:rsidRDefault="001306D0" w:rsidP="001306D0">
      <w:pPr>
        <w:spacing w:after="0" w:line="240" w:lineRule="auto"/>
        <w:rPr>
          <w:rFonts w:ascii="Verdana" w:eastAsia="Times New Roman" w:hAnsi="Verdana" w:cs="Times New Roman"/>
          <w:color w:val="1F1E1D"/>
          <w:sz w:val="16"/>
          <w:szCs w:val="16"/>
        </w:rPr>
      </w:pPr>
      <w:r w:rsidRPr="001306D0">
        <w:rPr>
          <w:rFonts w:ascii="Verdana" w:eastAsia="Times New Roman" w:hAnsi="Verdana" w:cs="Times New Roman"/>
          <w:color w:val="1F1E1D"/>
          <w:sz w:val="16"/>
          <w:szCs w:val="16"/>
        </w:rPr>
        <w:br/>
      </w:r>
      <w:proofErr w:type="gramStart"/>
      <w:r>
        <w:rPr>
          <w:rFonts w:ascii="Verdana" w:eastAsia="Times New Roman" w:hAnsi="Verdana" w:cs="Times New Roman"/>
          <w:color w:val="1F1E1D"/>
          <w:sz w:val="16"/>
          <w:szCs w:val="16"/>
        </w:rPr>
        <w:t>services</w:t>
      </w:r>
      <w:proofErr w:type="gramEnd"/>
    </w:p>
    <w:p w:rsidR="001306D0" w:rsidRPr="001306D0" w:rsidRDefault="001306D0" w:rsidP="001306D0">
      <w:pPr>
        <w:spacing w:after="0" w:line="240" w:lineRule="auto"/>
        <w:rPr>
          <w:rFonts w:ascii="Verdana" w:eastAsia="Times New Roman" w:hAnsi="Verdana" w:cs="Times New Roman"/>
          <w:color w:val="1F1E1D"/>
          <w:sz w:val="16"/>
          <w:szCs w:val="16"/>
        </w:rPr>
      </w:pPr>
      <w:r w:rsidRPr="001306D0">
        <w:rPr>
          <w:rFonts w:ascii="Verdana" w:eastAsia="Times New Roman" w:hAnsi="Verdana" w:cs="Times New Roman"/>
          <w:color w:val="1F1E1D"/>
          <w:sz w:val="16"/>
          <w:szCs w:val="16"/>
        </w:rPr>
        <w:t>Translation, Interpreting, Editing/proofreading, Website localization, Software localization, Voiceover (dubbing), Subtitling, MT post-editing, Transcription, Training, Project management, Operations management</w:t>
      </w:r>
    </w:p>
    <w:p w:rsidR="001306D0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</w:p>
    <w:p w:rsidR="00BD6045" w:rsidRDefault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Software </w:t>
      </w:r>
    </w:p>
    <w:p w:rsidR="002645D0" w:rsidRDefault="00BD6045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Adobe Acrobat,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LocStudio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MetaTexis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Microsoft Excel, Microsoft Word,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Multicorpora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Adobe Writer and Distiller, Gist,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ileap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ISM Publisher, ms office,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pagemaker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photoshop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SDL TradosSudio2009,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shreelipi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Unicode typing, Unicode typing software,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Wordfast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Pagemaker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Powerpoint</w:t>
      </w:r>
      <w:proofErr w:type="spell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SDL TRADOS, Translation Workspace, </w:t>
      </w:r>
      <w:proofErr w:type="spell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Wordfast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79"/>
        <w:gridCol w:w="3614"/>
      </w:tblGrid>
      <w:tr w:rsidR="001306D0" w:rsidRPr="001306D0" w:rsidTr="001306D0">
        <w:trPr>
          <w:tblCellSpacing w:w="15" w:type="dxa"/>
        </w:trPr>
        <w:tc>
          <w:tcPr>
            <w:tcW w:w="0" w:type="auto"/>
            <w:noWrap/>
            <w:hideMark/>
          </w:tcPr>
          <w:p w:rsid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6"/>
              </w:rPr>
            </w:pPr>
            <w:r>
              <w:rPr>
                <w:rFonts w:ascii="Verdana" w:eastAsia="Times New Roman" w:hAnsi="Verdana" w:cs="Times New Roman"/>
                <w:color w:val="000066"/>
                <w:sz w:val="16"/>
              </w:rPr>
              <w:t>Specialization</w:t>
            </w:r>
          </w:p>
          <w:p w:rsid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6"/>
              </w:rPr>
            </w:pPr>
          </w:p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000066"/>
                <w:sz w:val="16"/>
              </w:rPr>
              <w:t>Poetry &amp; Literature</w:t>
            </w:r>
          </w:p>
        </w:tc>
        <w:tc>
          <w:tcPr>
            <w:tcW w:w="0" w:type="auto"/>
            <w:noWrap/>
            <w:tcMar>
              <w:top w:w="0" w:type="dxa"/>
              <w:left w:w="248" w:type="dxa"/>
              <w:bottom w:w="0" w:type="dxa"/>
              <w:right w:w="0" w:type="dxa"/>
            </w:tcMar>
            <w:hideMark/>
          </w:tcPr>
          <w:p w:rsid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6"/>
              </w:rPr>
            </w:pPr>
          </w:p>
          <w:p w:rsid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6"/>
              </w:rPr>
            </w:pPr>
          </w:p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000066"/>
                <w:sz w:val="16"/>
              </w:rPr>
              <w:t>Social Science, Sociology, Ethics, etc.</w:t>
            </w:r>
          </w:p>
        </w:tc>
      </w:tr>
      <w:tr w:rsidR="001306D0" w:rsidRPr="001306D0" w:rsidTr="001306D0">
        <w:trPr>
          <w:tblCellSpacing w:w="15" w:type="dxa"/>
        </w:trPr>
        <w:tc>
          <w:tcPr>
            <w:tcW w:w="0" w:type="auto"/>
            <w:noWrap/>
            <w:hideMark/>
          </w:tcPr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000066"/>
                <w:sz w:val="16"/>
              </w:rPr>
              <w:t>Medical (general)</w:t>
            </w:r>
          </w:p>
        </w:tc>
        <w:tc>
          <w:tcPr>
            <w:tcW w:w="0" w:type="auto"/>
            <w:noWrap/>
            <w:tcMar>
              <w:top w:w="0" w:type="dxa"/>
              <w:left w:w="248" w:type="dxa"/>
              <w:bottom w:w="0" w:type="dxa"/>
              <w:right w:w="0" w:type="dxa"/>
            </w:tcMar>
            <w:hideMark/>
          </w:tcPr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  <w:t>Medical: Health Care</w:t>
            </w:r>
          </w:p>
        </w:tc>
      </w:tr>
      <w:tr w:rsidR="001306D0" w:rsidRPr="001306D0" w:rsidTr="001306D0">
        <w:trPr>
          <w:tblCellSpacing w:w="15" w:type="dxa"/>
        </w:trPr>
        <w:tc>
          <w:tcPr>
            <w:tcW w:w="0" w:type="auto"/>
            <w:noWrap/>
            <w:hideMark/>
          </w:tcPr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  <w:t>Medical: Pharmaceuticals</w:t>
            </w:r>
          </w:p>
        </w:tc>
        <w:tc>
          <w:tcPr>
            <w:tcW w:w="0" w:type="auto"/>
            <w:noWrap/>
            <w:tcMar>
              <w:top w:w="0" w:type="dxa"/>
              <w:left w:w="248" w:type="dxa"/>
              <w:bottom w:w="0" w:type="dxa"/>
              <w:right w:w="0" w:type="dxa"/>
            </w:tcMar>
            <w:hideMark/>
          </w:tcPr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000066"/>
                <w:sz w:val="16"/>
              </w:rPr>
              <w:t>IT (Information Technology)</w:t>
            </w:r>
          </w:p>
        </w:tc>
      </w:tr>
      <w:tr w:rsidR="001306D0" w:rsidRPr="001306D0" w:rsidTr="001306D0">
        <w:trPr>
          <w:tblCellSpacing w:w="15" w:type="dxa"/>
        </w:trPr>
        <w:tc>
          <w:tcPr>
            <w:tcW w:w="0" w:type="auto"/>
            <w:noWrap/>
            <w:hideMark/>
          </w:tcPr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  <w:t>Computers: Software</w:t>
            </w:r>
          </w:p>
        </w:tc>
        <w:tc>
          <w:tcPr>
            <w:tcW w:w="0" w:type="auto"/>
            <w:noWrap/>
            <w:tcMar>
              <w:top w:w="0" w:type="dxa"/>
              <w:left w:w="248" w:type="dxa"/>
              <w:bottom w:w="0" w:type="dxa"/>
              <w:right w:w="0" w:type="dxa"/>
            </w:tcMar>
            <w:hideMark/>
          </w:tcPr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  <w:t>Games / Video Games / Gaming / Casino</w:t>
            </w:r>
          </w:p>
        </w:tc>
      </w:tr>
      <w:tr w:rsidR="001306D0" w:rsidRPr="001306D0" w:rsidTr="001306D0">
        <w:trPr>
          <w:tblCellSpacing w:w="15" w:type="dxa"/>
        </w:trPr>
        <w:tc>
          <w:tcPr>
            <w:tcW w:w="0" w:type="auto"/>
            <w:noWrap/>
            <w:hideMark/>
          </w:tcPr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  <w:t>Media / Multimedia</w:t>
            </w:r>
          </w:p>
        </w:tc>
        <w:tc>
          <w:tcPr>
            <w:tcW w:w="0" w:type="auto"/>
            <w:noWrap/>
            <w:tcMar>
              <w:top w:w="0" w:type="dxa"/>
              <w:left w:w="248" w:type="dxa"/>
              <w:bottom w:w="0" w:type="dxa"/>
              <w:right w:w="0" w:type="dxa"/>
            </w:tcMar>
            <w:hideMark/>
          </w:tcPr>
          <w:p w:rsid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  <w:r w:rsidRPr="001306D0"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  <w:t>Telecom(</w:t>
            </w:r>
            <w:proofErr w:type="spellStart"/>
            <w:r w:rsidRPr="001306D0"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  <w:t>munications</w:t>
            </w:r>
            <w:proofErr w:type="spellEnd"/>
            <w:r w:rsidRPr="001306D0"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  <w:t>)</w:t>
            </w:r>
          </w:p>
          <w:p w:rsidR="001306D0" w:rsidRPr="001306D0" w:rsidRDefault="001306D0" w:rsidP="001306D0">
            <w:pPr>
              <w:spacing w:after="0" w:line="240" w:lineRule="auto"/>
              <w:rPr>
                <w:rFonts w:ascii="Verdana" w:eastAsia="Times New Roman" w:hAnsi="Verdana" w:cs="Times New Roman"/>
                <w:color w:val="1F1E1D"/>
                <w:sz w:val="16"/>
                <w:szCs w:val="16"/>
              </w:rPr>
            </w:pPr>
          </w:p>
        </w:tc>
      </w:tr>
    </w:tbl>
    <w:p w:rsidR="001306D0" w:rsidRDefault="001306D0" w:rsidP="001306D0">
      <w:pPr>
        <w:rPr>
          <w:rFonts w:ascii="Verdana" w:eastAsia="Times New Roman" w:hAnsi="Verdana" w:cs="Times New Roman"/>
          <w:color w:val="1F1E1D"/>
          <w:sz w:val="16"/>
          <w:szCs w:val="16"/>
        </w:rPr>
      </w:pPr>
      <w:r>
        <w:t>Rates</w:t>
      </w:r>
      <w:r w:rsidRPr="001306D0">
        <w:rPr>
          <w:rFonts w:ascii="Verdana" w:eastAsia="Times New Roman" w:hAnsi="Verdana" w:cs="Times New Roman"/>
          <w:color w:val="1F1E1D"/>
          <w:sz w:val="16"/>
          <w:szCs w:val="16"/>
        </w:rPr>
        <w:br/>
        <w:t>English to Telugu - Rates: 0.06 - 0.06 USD per word / 25 - 50 USD per hour</w:t>
      </w:r>
    </w:p>
    <w:p w:rsidR="001306D0" w:rsidRDefault="001306D0" w:rsidP="001306D0">
      <w:pPr>
        <w:rPr>
          <w:rFonts w:ascii="Verdana" w:eastAsia="Times New Roman" w:hAnsi="Verdana" w:cs="Times New Roman"/>
          <w:color w:val="1F1E1D"/>
          <w:sz w:val="16"/>
          <w:szCs w:val="16"/>
        </w:rPr>
      </w:pPr>
      <w:r>
        <w:rPr>
          <w:rFonts w:ascii="Verdana" w:eastAsia="Times New Roman" w:hAnsi="Verdana" w:cs="Times New Roman"/>
          <w:color w:val="1F1E1D"/>
          <w:sz w:val="16"/>
          <w:szCs w:val="16"/>
        </w:rPr>
        <w:t>Bio</w:t>
      </w:r>
    </w:p>
    <w:p w:rsidR="005E436D" w:rsidRDefault="001306D0" w:rsidP="001306D0">
      <w:pPr>
        <w:rPr>
          <w:rFonts w:ascii="Verdana" w:hAnsi="Verdana"/>
          <w:color w:val="1F1E1D"/>
          <w:sz w:val="16"/>
          <w:szCs w:val="16"/>
          <w:shd w:val="clear" w:color="auto" w:fill="F8F7F1"/>
        </w:rPr>
      </w:pPr>
      <w:r>
        <w:rPr>
          <w:rFonts w:ascii="Verdana" w:hAnsi="Verdana"/>
          <w:b/>
          <w:bCs/>
          <w:color w:val="FF0000"/>
          <w:sz w:val="16"/>
          <w:szCs w:val="16"/>
          <w:shd w:val="clear" w:color="auto" w:fill="F8F7F1"/>
        </w:rPr>
        <w:t>NATIVE AND MOTHER TONGUE FREELANCE TELUGU TRANSLATOR &amp; INTERPRETER,</w:t>
      </w:r>
      <w:r>
        <w:rPr>
          <w:rFonts w:ascii="Verdana" w:hAnsi="Verdana"/>
          <w:b/>
          <w:bCs/>
          <w:color w:val="1F1E1D"/>
          <w:sz w:val="16"/>
          <w:szCs w:val="16"/>
          <w:shd w:val="clear" w:color="auto" w:fill="F8F7F1"/>
        </w:rPr>
        <w:t> </w:t>
      </w:r>
      <w:r>
        <w:rPr>
          <w:rFonts w:ascii="Verdana" w:hAnsi="Verdana"/>
          <w:b/>
          <w:bCs/>
          <w:color w:val="FF0000"/>
          <w:sz w:val="16"/>
          <w:szCs w:val="16"/>
          <w:shd w:val="clear" w:color="auto" w:fill="F8F7F1"/>
        </w:rPr>
        <w:t xml:space="preserve">Telugu Medical and Technical Translator, Telugu Native Linguist, Interpreter, Telugu </w:t>
      </w:r>
      <w:proofErr w:type="spellStart"/>
      <w:r>
        <w:rPr>
          <w:rFonts w:ascii="Verdana" w:hAnsi="Verdana"/>
          <w:b/>
          <w:bCs/>
          <w:color w:val="FF0000"/>
          <w:sz w:val="16"/>
          <w:szCs w:val="16"/>
          <w:shd w:val="clear" w:color="auto" w:fill="F8F7F1"/>
        </w:rPr>
        <w:t>Validator</w:t>
      </w:r>
      <w:proofErr w:type="spellEnd"/>
      <w:r>
        <w:rPr>
          <w:rFonts w:ascii="Verdana" w:hAnsi="Verdana"/>
          <w:b/>
          <w:bCs/>
          <w:color w:val="FF0000"/>
          <w:sz w:val="16"/>
          <w:szCs w:val="16"/>
          <w:shd w:val="clear" w:color="auto" w:fill="F8F7F1"/>
        </w:rPr>
        <w:t>, Telugu Reviewer, Telugu Editor &amp; Proofreader, Telugu media expert, Telugu to English Expert Back Translator, Script Writer, Expert in Unicode</w:t>
      </w:r>
      <w:r w:rsidR="005E436D">
        <w:rPr>
          <w:rFonts w:ascii="Verdana" w:hAnsi="Verdana"/>
          <w:b/>
          <w:bCs/>
          <w:color w:val="FF0000"/>
          <w:sz w:val="16"/>
          <w:szCs w:val="16"/>
          <w:shd w:val="clear" w:color="auto" w:fill="F8F7F1"/>
        </w:rPr>
        <w:t>.</w:t>
      </w:r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  </w:t>
      </w:r>
    </w:p>
    <w:p w:rsidR="001306D0" w:rsidRPr="001306D0" w:rsidRDefault="001306D0" w:rsidP="001306D0">
      <w:r>
        <w:rPr>
          <w:rFonts w:ascii="Verdana" w:hAnsi="Verdana"/>
          <w:color w:val="1F1E1D"/>
          <w:sz w:val="16"/>
          <w:szCs w:val="16"/>
          <w:shd w:val="clear" w:color="auto" w:fill="F8F7F1"/>
        </w:rPr>
        <w:t>Areas of specialization- </w:t>
      </w:r>
      <w:r>
        <w:rPr>
          <w:rFonts w:ascii="Verdana" w:hAnsi="Verdana"/>
          <w:b/>
          <w:bCs/>
          <w:color w:val="1F1E1D"/>
          <w:sz w:val="16"/>
          <w:szCs w:val="16"/>
          <w:shd w:val="clear" w:color="auto" w:fill="F8F7F1"/>
        </w:rPr>
        <w:t>Medical, Technical, Marketing, Mobile, Software, Mobile Games</w:t>
      </w:r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, Art &amp; Culture, Advertisements and Marketing, Banking, Household articles, Education &amp; Training, Sociology, Environment and Forests, Names, Letters, Lyrics, Children literature, Fiction and all general subjects. </w:t>
      </w:r>
      <w:proofErr w:type="gram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Expert Telugu medical translator.</w:t>
      </w:r>
      <w:proofErr w:type="gram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</w:t>
      </w:r>
      <w:proofErr w:type="gram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Expert Telugu mobile and IT translator.</w:t>
      </w:r>
      <w:proofErr w:type="gram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</w:t>
      </w:r>
      <w:proofErr w:type="gram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Unicode expert.</w:t>
      </w:r>
      <w:proofErr w:type="gramEnd"/>
      <w:r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</w:t>
      </w:r>
      <w:proofErr w:type="gramStart"/>
      <w:r>
        <w:rPr>
          <w:rFonts w:ascii="Verdana" w:hAnsi="Verdana"/>
          <w:color w:val="1F1E1D"/>
          <w:sz w:val="16"/>
          <w:szCs w:val="16"/>
          <w:shd w:val="clear" w:color="auto" w:fill="F8F7F1"/>
        </w:rPr>
        <w:t>Known expert in back trans</w:t>
      </w:r>
      <w:r w:rsidR="005E436D">
        <w:rPr>
          <w:rFonts w:ascii="Verdana" w:hAnsi="Verdana"/>
          <w:color w:val="1F1E1D"/>
          <w:sz w:val="16"/>
          <w:szCs w:val="16"/>
          <w:shd w:val="clear" w:color="auto" w:fill="F8F7F1"/>
        </w:rPr>
        <w:t>lations.</w:t>
      </w:r>
      <w:proofErr w:type="gramEnd"/>
      <w:r w:rsidR="005E436D"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Have been working with </w:t>
      </w:r>
      <w:proofErr w:type="spellStart"/>
      <w:r w:rsidR="005E436D">
        <w:rPr>
          <w:rFonts w:ascii="Verdana" w:hAnsi="Verdana"/>
          <w:color w:val="1F1E1D"/>
          <w:sz w:val="16"/>
          <w:szCs w:val="16"/>
          <w:shd w:val="clear" w:color="auto" w:fill="F8F7F1"/>
        </w:rPr>
        <w:t>Yojana</w:t>
      </w:r>
      <w:proofErr w:type="spellEnd"/>
      <w:r w:rsidR="005E436D">
        <w:rPr>
          <w:rFonts w:ascii="Verdana" w:hAnsi="Verdana"/>
          <w:color w:val="1F1E1D"/>
          <w:sz w:val="16"/>
          <w:szCs w:val="16"/>
          <w:shd w:val="clear" w:color="auto" w:fill="F8F7F1"/>
        </w:rPr>
        <w:t xml:space="preserve"> monthly, published by government of India as a translator.</w:t>
      </w:r>
    </w:p>
    <w:p w:rsidR="001306D0" w:rsidRDefault="001306D0"/>
    <w:sectPr w:rsidR="001306D0" w:rsidSect="0026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6946B4"/>
    <w:rsid w:val="001306D0"/>
    <w:rsid w:val="002645D0"/>
    <w:rsid w:val="005E436D"/>
    <w:rsid w:val="006946B4"/>
    <w:rsid w:val="00BD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useovertext">
    <w:name w:val="mouseovertext"/>
    <w:basedOn w:val="DefaultParagraphFont"/>
    <w:rsid w:val="00130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2020-06-11T12:02:00Z</dcterms:created>
  <dcterms:modified xsi:type="dcterms:W3CDTF">2020-06-11T13:18:00Z</dcterms:modified>
</cp:coreProperties>
</file>