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6B14" w14:textId="77777777" w:rsidR="000E45C1" w:rsidRDefault="000E45C1" w:rsidP="000E45C1">
      <w:pPr>
        <w:pStyle w:val="Heading2"/>
        <w:spacing w:before="360" w:after="80" w:line="276" w:lineRule="auto"/>
      </w:pPr>
      <w:r>
        <w:rPr>
          <w:rFonts w:ascii="Arial Narrow" w:eastAsia="Arial Narrow" w:hAnsi="Arial Narrow" w:cs="Arial Narrow"/>
          <w:sz w:val="36"/>
          <w:szCs w:val="36"/>
          <w:u w:val="none"/>
        </w:rPr>
        <w:t>Christina N. Harb</w:t>
      </w:r>
      <w:r>
        <w:rPr>
          <w:rFonts w:ascii="Arial Narrow" w:eastAsia="Arial Narrow" w:hAnsi="Arial Narrow" w:cs="Arial Narrow"/>
        </w:rPr>
        <w:t xml:space="preserve"> </w:t>
      </w:r>
    </w:p>
    <w:p w14:paraId="39C2EA38" w14:textId="77777777" w:rsidR="000E45C1" w:rsidRPr="001C5A74" w:rsidRDefault="000E45C1" w:rsidP="000E45C1">
      <w:pPr>
        <w:pBdr>
          <w:bottom w:val="single" w:sz="12" w:space="0" w:color="808080"/>
        </w:pBdr>
        <w:spacing w:line="276" w:lineRule="auto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Cell: +1 310 780 4217· harbrock@gmail.com · US citizenship</w:t>
      </w:r>
    </w:p>
    <w:p w14:paraId="05A03031" w14:textId="77777777" w:rsidR="000E45C1" w:rsidRDefault="000E45C1" w:rsidP="000E45C1">
      <w:pPr>
        <w:pStyle w:val="Heading6"/>
        <w:pBdr>
          <w:bottom w:val="single" w:sz="12" w:space="0" w:color="808080"/>
        </w:pBdr>
        <w:rPr>
          <w:sz w:val="44"/>
          <w:szCs w:val="44"/>
        </w:rPr>
      </w:pPr>
    </w:p>
    <w:p w14:paraId="6D656851" w14:textId="77777777" w:rsidR="000E45C1" w:rsidRPr="009B25A1" w:rsidRDefault="000E45C1" w:rsidP="000E45C1">
      <w:pPr>
        <w:pStyle w:val="Heading6"/>
        <w:pBdr>
          <w:bottom w:val="single" w:sz="12" w:space="0" w:color="808080"/>
        </w:pBdr>
        <w:rPr>
          <w:sz w:val="36"/>
          <w:szCs w:val="36"/>
        </w:rPr>
      </w:pPr>
      <w:r w:rsidRPr="009B25A1">
        <w:rPr>
          <w:sz w:val="36"/>
          <w:szCs w:val="36"/>
        </w:rPr>
        <w:t>Education</w:t>
      </w:r>
    </w:p>
    <w:p w14:paraId="665FE52F" w14:textId="6BFE76F3" w:rsidR="000E45C1" w:rsidRDefault="000E45C1" w:rsidP="000E45C1">
      <w:pPr>
        <w:pStyle w:val="Heading4"/>
        <w:tabs>
          <w:tab w:val="left" w:pos="8190"/>
          <w:tab w:val="right" w:pos="8640"/>
        </w:tabs>
        <w:rPr>
          <w:sz w:val="28"/>
          <w:szCs w:val="28"/>
        </w:rPr>
      </w:pPr>
      <w:r w:rsidRPr="00294495">
        <w:t>Master of Professional Studies in Arabic (</w:t>
      </w:r>
      <w:r w:rsidR="009B25A1">
        <w:t>T</w:t>
      </w:r>
      <w:r w:rsidRPr="00294495">
        <w:t>ranslation)</w:t>
      </w:r>
      <w:r>
        <w:rPr>
          <w:sz w:val="28"/>
          <w:szCs w:val="28"/>
        </w:rPr>
        <w:t xml:space="preserve"> </w:t>
      </w:r>
      <w:r>
        <w:tab/>
      </w:r>
      <w:r>
        <w:rPr>
          <w:b w:val="0"/>
          <w:bCs w:val="0"/>
        </w:rPr>
        <w:t>2010</w:t>
      </w:r>
    </w:p>
    <w:p w14:paraId="07E81C5C" w14:textId="134F7137" w:rsidR="000E45C1" w:rsidRDefault="009B25A1" w:rsidP="000E45C1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University of Maryland </w:t>
      </w:r>
    </w:p>
    <w:p w14:paraId="3A047703" w14:textId="77777777" w:rsidR="00C16E65" w:rsidRPr="007536BA" w:rsidRDefault="00C16E65" w:rsidP="000E45C1">
      <w:pPr>
        <w:pBdr>
          <w:bottom w:val="single" w:sz="12" w:space="0" w:color="808080"/>
        </w:pBd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EA9257" w14:textId="77777777" w:rsidR="000E45C1" w:rsidRPr="009B25A1" w:rsidRDefault="000E45C1" w:rsidP="000E45C1">
      <w:pPr>
        <w:pStyle w:val="Heading6"/>
        <w:pBdr>
          <w:bottom w:val="single" w:sz="12" w:space="0" w:color="808080"/>
        </w:pBdr>
        <w:rPr>
          <w:sz w:val="36"/>
          <w:szCs w:val="36"/>
        </w:rPr>
      </w:pPr>
      <w:r w:rsidRPr="009B25A1">
        <w:rPr>
          <w:sz w:val="36"/>
          <w:szCs w:val="36"/>
        </w:rPr>
        <w:t>Skills</w:t>
      </w:r>
    </w:p>
    <w:p w14:paraId="2EFCFAA2" w14:textId="4A5CE70A" w:rsidR="000E45C1" w:rsidRDefault="000E45C1" w:rsidP="005827E2">
      <w:pPr>
        <w:numPr>
          <w:ilvl w:val="0"/>
          <w:numId w:val="1"/>
        </w:numPr>
        <w:tabs>
          <w:tab w:val="left" w:pos="18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Professionally qualified bilingual translator and interpreter in Arabic-English and English-Arabic</w:t>
      </w:r>
      <w:r w:rsidR="009B25A1">
        <w:rPr>
          <w:rFonts w:ascii="Arial Narrow" w:eastAsia="Arial Narrow" w:hAnsi="Arial Narrow" w:cs="Arial Narrow"/>
          <w:sz w:val="22"/>
          <w:szCs w:val="22"/>
        </w:rPr>
        <w:t xml:space="preserve"> in key topics </w:t>
      </w:r>
    </w:p>
    <w:p w14:paraId="3A27E953" w14:textId="707C11A8" w:rsidR="000E45C1" w:rsidRDefault="000E45C1" w:rsidP="005827E2">
      <w:pPr>
        <w:numPr>
          <w:ilvl w:val="0"/>
          <w:numId w:val="1"/>
        </w:numPr>
        <w:tabs>
          <w:tab w:val="left" w:pos="18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Language instructor at collegiate and professional levels </w:t>
      </w:r>
    </w:p>
    <w:p w14:paraId="282EF224" w14:textId="5164E57D" w:rsidR="000E45C1" w:rsidRDefault="000E45C1" w:rsidP="005827E2">
      <w:pPr>
        <w:numPr>
          <w:ilvl w:val="0"/>
          <w:numId w:val="1"/>
        </w:numPr>
        <w:tabs>
          <w:tab w:val="left" w:pos="18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Native and advanced professional proficiency in Modern Standard Arabic and numerous dialects such as Levantine, Egyptian,</w:t>
      </w:r>
      <w:r w:rsidR="009959CD">
        <w:rPr>
          <w:rFonts w:ascii="Arial Narrow" w:eastAsia="Arial Narrow" w:hAnsi="Arial Narrow" w:cs="Arial Narrow"/>
          <w:sz w:val="22"/>
          <w:szCs w:val="22"/>
        </w:rPr>
        <w:t xml:space="preserve"> and Gulf </w:t>
      </w:r>
    </w:p>
    <w:p w14:paraId="75009770" w14:textId="77777777" w:rsidR="00434EAA" w:rsidRPr="00434EAA" w:rsidRDefault="00434EAA" w:rsidP="00124AB5">
      <w:pPr>
        <w:tabs>
          <w:tab w:val="left" w:pos="180"/>
        </w:tabs>
        <w:ind w:left="360"/>
        <w:rPr>
          <w:rFonts w:ascii="Arial Narrow" w:eastAsia="Arial Narrow" w:hAnsi="Arial Narrow" w:cs="Arial Narrow"/>
          <w:sz w:val="22"/>
          <w:szCs w:val="22"/>
        </w:rPr>
      </w:pPr>
    </w:p>
    <w:p w14:paraId="37AD7F14" w14:textId="77777777" w:rsidR="000E45C1" w:rsidRPr="009B25A1" w:rsidRDefault="000E45C1" w:rsidP="00183A9B">
      <w:pPr>
        <w:pStyle w:val="Heading6"/>
        <w:pBdr>
          <w:bottom w:val="single" w:sz="12" w:space="0" w:color="808080"/>
        </w:pBdr>
        <w:rPr>
          <w:sz w:val="36"/>
          <w:szCs w:val="36"/>
        </w:rPr>
      </w:pPr>
      <w:r w:rsidRPr="009B25A1">
        <w:rPr>
          <w:sz w:val="36"/>
          <w:szCs w:val="36"/>
        </w:rPr>
        <w:t>Experience</w:t>
      </w:r>
    </w:p>
    <w:p w14:paraId="4E385AE8" w14:textId="30AA2A04" w:rsidR="00544E39" w:rsidRPr="00544E39" w:rsidRDefault="00544E39" w:rsidP="00544E39">
      <w:pPr>
        <w:tabs>
          <w:tab w:val="left" w:pos="7740"/>
        </w:tabs>
        <w:rPr>
          <w:rFonts w:ascii="Arial Narrow" w:eastAsia="Arial Narrow" w:hAnsi="Arial Narrow" w:cs="Arial"/>
          <w:b/>
          <w:bCs/>
          <w:color w:val="auto"/>
        </w:rPr>
      </w:pPr>
      <w:r w:rsidRPr="00544E39">
        <w:rPr>
          <w:rFonts w:ascii="Arial Narrow" w:eastAsia="Arial Narrow" w:hAnsi="Arial Narrow" w:cs="Arial"/>
          <w:b/>
          <w:bCs/>
        </w:rPr>
        <w:t>World Bank Group (2012)</w:t>
      </w:r>
      <w:r w:rsidRPr="00544E39">
        <w:rPr>
          <w:rFonts w:ascii="Arial Narrow" w:eastAsia="Arial Narrow" w:hAnsi="Arial Narrow" w:cs="Arial"/>
          <w:color w:val="auto"/>
          <w:sz w:val="22"/>
          <w:szCs w:val="22"/>
        </w:rPr>
        <w:t xml:space="preserve"> </w:t>
      </w:r>
      <w:r w:rsidRPr="00544E39">
        <w:rPr>
          <w:rFonts w:ascii="Arial Narrow" w:eastAsia="Arial Narrow" w:hAnsi="Arial Narrow" w:cs="Arial"/>
          <w:color w:val="auto"/>
          <w:sz w:val="22"/>
          <w:szCs w:val="22"/>
        </w:rPr>
        <w:tab/>
      </w:r>
    </w:p>
    <w:p w14:paraId="630465D9" w14:textId="7160237F" w:rsidR="00544E39" w:rsidRPr="00544E39" w:rsidRDefault="00544E39" w:rsidP="00544E39">
      <w:pPr>
        <w:tabs>
          <w:tab w:val="left" w:pos="7740"/>
        </w:tabs>
        <w:jc w:val="both"/>
        <w:rPr>
          <w:rFonts w:ascii="Arial Narrow" w:eastAsia="Arial Narrow" w:hAnsi="Arial Narrow" w:cs="Arial Narrow"/>
          <w:b/>
          <w:bCs/>
          <w:color w:val="auto"/>
        </w:rPr>
      </w:pPr>
      <w:r w:rsidRPr="00544E39">
        <w:rPr>
          <w:rFonts w:ascii="Arial Narrow" w:eastAsia="Arial Narrow" w:hAnsi="Arial Narrow" w:cs="Arial"/>
          <w:b/>
          <w:bCs/>
          <w:i/>
          <w:color w:val="auto"/>
        </w:rPr>
        <w:t>Translator (</w:t>
      </w:r>
      <w:r w:rsidRPr="00544E39">
        <w:rPr>
          <w:rFonts w:ascii="Arial Narrow" w:eastAsia="Arial Narrow" w:hAnsi="Arial Narrow" w:cs="Arial"/>
          <w:b/>
          <w:i/>
          <w:color w:val="auto"/>
          <w:sz w:val="22"/>
          <w:szCs w:val="22"/>
        </w:rPr>
        <w:t>2012</w:t>
      </w:r>
      <w:r w:rsidRPr="00544E39"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>)</w:t>
      </w:r>
    </w:p>
    <w:p w14:paraId="3AC4216E" w14:textId="5CBC334C" w:rsidR="00544E39" w:rsidRDefault="00544E39" w:rsidP="00544E39">
      <w:pPr>
        <w:numPr>
          <w:ilvl w:val="0"/>
          <w:numId w:val="2"/>
        </w:numPr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</w:rPr>
        <w:t>Responsible for translating documents on micro-finance and small business development</w:t>
      </w:r>
      <w:bookmarkStart w:id="0" w:name="_GoBack"/>
      <w:bookmarkEnd w:id="0"/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</w:p>
    <w:p w14:paraId="1853964D" w14:textId="77777777" w:rsidR="00544E39" w:rsidRPr="00544E39" w:rsidRDefault="00544E39" w:rsidP="00544E39">
      <w:pPr>
        <w:tabs>
          <w:tab w:val="left" w:pos="720"/>
        </w:tabs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15F0F391" w14:textId="21B7FE86" w:rsidR="000E45C1" w:rsidRPr="006400B5" w:rsidRDefault="000E45C1" w:rsidP="000E45C1">
      <w:pPr>
        <w:tabs>
          <w:tab w:val="left" w:pos="7740"/>
        </w:tabs>
        <w:rPr>
          <w:rFonts w:ascii="Arial Narrow" w:eastAsia="Arial Narrow" w:hAnsi="Arial Narrow" w:cs="Arial Narrow"/>
          <w:b/>
          <w:bCs/>
          <w:color w:val="auto"/>
        </w:rPr>
      </w:pPr>
      <w:r>
        <w:rPr>
          <w:rFonts w:ascii="Arial Narrow" w:eastAsia="Arial Narrow" w:hAnsi="Arial Narrow" w:cs="Arial Narrow"/>
          <w:b/>
          <w:bCs/>
        </w:rPr>
        <w:t>Howard Community College</w:t>
      </w:r>
      <w:r w:rsidR="00124AB5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Pr="006400B5">
        <w:rPr>
          <w:rFonts w:ascii="Arial Narrow" w:eastAsia="Arial Narrow" w:hAnsi="Arial Narrow" w:cs="Arial Narrow"/>
          <w:color w:val="auto"/>
          <w:sz w:val="22"/>
          <w:szCs w:val="22"/>
        </w:rPr>
        <w:tab/>
      </w:r>
    </w:p>
    <w:p w14:paraId="57BCB839" w14:textId="77777777" w:rsidR="000E45C1" w:rsidRPr="000E45C1" w:rsidRDefault="000E45C1" w:rsidP="000E45C1">
      <w:pPr>
        <w:tabs>
          <w:tab w:val="left" w:pos="7740"/>
        </w:tabs>
        <w:jc w:val="both"/>
        <w:rPr>
          <w:rFonts w:ascii="Arial Narrow" w:eastAsia="Arial Narrow" w:hAnsi="Arial Narrow" w:cs="Arial Narrow"/>
          <w:b/>
          <w:bCs/>
          <w:color w:val="auto"/>
        </w:rPr>
      </w:pPr>
      <w:r w:rsidRPr="000E45C1">
        <w:rPr>
          <w:rFonts w:ascii="Arial Narrow" w:eastAsia="Arial Narrow" w:hAnsi="Arial Narrow" w:cs="Arial Narrow"/>
          <w:b/>
          <w:bCs/>
          <w:i/>
          <w:color w:val="auto"/>
        </w:rPr>
        <w:t>Arabic Language Instructor (</w:t>
      </w:r>
      <w:r w:rsidRPr="000E45C1"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>2012)</w:t>
      </w:r>
    </w:p>
    <w:p w14:paraId="7DF44589" w14:textId="1CDFD7E8" w:rsidR="000E45C1" w:rsidRDefault="00183A9B" w:rsidP="000E45C1">
      <w:pPr>
        <w:numPr>
          <w:ilvl w:val="0"/>
          <w:numId w:val="2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Responsible for </w:t>
      </w:r>
      <w:r w:rsidR="006161A6">
        <w:rPr>
          <w:rFonts w:ascii="Arial Narrow" w:eastAsia="Arial Narrow" w:hAnsi="Arial Narrow" w:cs="Arial Narrow"/>
          <w:color w:val="auto"/>
          <w:sz w:val="22"/>
          <w:szCs w:val="22"/>
        </w:rPr>
        <w:t>providing language instruction with cultural authenticity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</w:p>
    <w:p w14:paraId="1F1C8904" w14:textId="33A504F6" w:rsidR="00183A9B" w:rsidRPr="006400B5" w:rsidRDefault="00183A9B" w:rsidP="000E45C1">
      <w:pPr>
        <w:numPr>
          <w:ilvl w:val="0"/>
          <w:numId w:val="2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</w:rPr>
        <w:t>Develop curricula includin</w:t>
      </w:r>
      <w:r w:rsidR="00546C37">
        <w:rPr>
          <w:rFonts w:ascii="Arial Narrow" w:eastAsia="Arial Narrow" w:hAnsi="Arial Narrow" w:cs="Arial Narrow"/>
          <w:color w:val="auto"/>
          <w:sz w:val="22"/>
          <w:szCs w:val="22"/>
        </w:rPr>
        <w:t xml:space="preserve">g translation for students </w:t>
      </w:r>
    </w:p>
    <w:p w14:paraId="24C115D4" w14:textId="77777777" w:rsidR="000E45C1" w:rsidRPr="006400B5" w:rsidRDefault="000E45C1" w:rsidP="00183A9B">
      <w:pPr>
        <w:tabs>
          <w:tab w:val="left" w:pos="720"/>
        </w:tabs>
        <w:ind w:left="360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E6F2269" w14:textId="290BFF26" w:rsidR="000E45C1" w:rsidRPr="006400B5" w:rsidRDefault="000E45C1" w:rsidP="000E45C1">
      <w:pPr>
        <w:tabs>
          <w:tab w:val="left" w:pos="7740"/>
        </w:tabs>
        <w:rPr>
          <w:rFonts w:ascii="Arial Narrow" w:eastAsia="Arial Narrow" w:hAnsi="Arial Narrow" w:cs="Arial Narrow"/>
          <w:b/>
          <w:bCs/>
          <w:color w:val="auto"/>
        </w:rPr>
      </w:pPr>
      <w:r w:rsidRPr="006400B5">
        <w:rPr>
          <w:rFonts w:ascii="Arial Narrow" w:eastAsia="Arial Narrow" w:hAnsi="Arial Narrow" w:cs="Arial Narrow"/>
          <w:b/>
          <w:bCs/>
          <w:color w:val="auto"/>
        </w:rPr>
        <w:t xml:space="preserve">National Foreign Language Center </w:t>
      </w:r>
      <w:r w:rsidRPr="006400B5">
        <w:rPr>
          <w:rFonts w:ascii="Arial Narrow" w:eastAsia="Arial Narrow" w:hAnsi="Arial Narrow" w:cs="Arial Narrow"/>
          <w:color w:val="auto"/>
          <w:sz w:val="22"/>
          <w:szCs w:val="22"/>
        </w:rPr>
        <w:tab/>
      </w:r>
    </w:p>
    <w:p w14:paraId="2887D90F" w14:textId="77777777" w:rsidR="000E45C1" w:rsidRPr="006400B5" w:rsidRDefault="000E45C1" w:rsidP="000E45C1">
      <w:pPr>
        <w:rPr>
          <w:rFonts w:ascii="Arial Narrow" w:eastAsia="Arial Narrow" w:hAnsi="Arial Narrow" w:cs="Arial Narrow"/>
          <w:b/>
          <w:bCs/>
          <w:i/>
          <w:color w:val="auto"/>
        </w:rPr>
      </w:pPr>
      <w:r w:rsidRPr="006400B5">
        <w:rPr>
          <w:rFonts w:ascii="Arial Narrow" w:eastAsia="Arial Narrow" w:hAnsi="Arial Narrow" w:cs="Arial Narrow"/>
          <w:b/>
          <w:bCs/>
          <w:i/>
          <w:color w:val="auto"/>
        </w:rPr>
        <w:t>Faculty Research Assistant</w:t>
      </w:r>
      <w:r>
        <w:rPr>
          <w:rFonts w:ascii="Arial Narrow" w:eastAsia="Arial Narrow" w:hAnsi="Arial Narrow" w:cs="Arial Narrow"/>
          <w:b/>
          <w:bCs/>
          <w:i/>
          <w:color w:val="auto"/>
        </w:rPr>
        <w:t xml:space="preserve"> (</w:t>
      </w:r>
      <w:r w:rsidRPr="006400B5"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 xml:space="preserve">2010 </w:t>
      </w:r>
      <w:r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>-</w:t>
      </w:r>
      <w:r w:rsidRPr="006400B5"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 xml:space="preserve"> 2012</w:t>
      </w:r>
      <w:r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>)</w:t>
      </w:r>
    </w:p>
    <w:p w14:paraId="7E9ECFCA" w14:textId="77777777" w:rsidR="000E45C1" w:rsidRPr="006400B5" w:rsidRDefault="000E45C1" w:rsidP="000E45C1">
      <w:pPr>
        <w:numPr>
          <w:ilvl w:val="0"/>
          <w:numId w:val="2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6400B5">
        <w:rPr>
          <w:rFonts w:ascii="Arial Narrow" w:eastAsia="Arial Narrow" w:hAnsi="Arial Narrow" w:cs="Arial Narrow"/>
          <w:color w:val="auto"/>
          <w:sz w:val="22"/>
          <w:szCs w:val="22"/>
        </w:rPr>
        <w:t>Primary language developer of e-learning materials for the Read Arabic Project funded by the US Department of Education</w:t>
      </w:r>
    </w:p>
    <w:p w14:paraId="1A1F1065" w14:textId="634404E9" w:rsidR="000E45C1" w:rsidRPr="006400B5" w:rsidRDefault="000E45C1" w:rsidP="000E45C1">
      <w:pPr>
        <w:numPr>
          <w:ilvl w:val="0"/>
          <w:numId w:val="2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6400B5">
        <w:rPr>
          <w:rFonts w:ascii="Arial Narrow" w:eastAsia="Arial Narrow" w:hAnsi="Arial Narrow" w:cs="Arial Narrow"/>
          <w:color w:val="auto"/>
          <w:sz w:val="22"/>
          <w:szCs w:val="22"/>
        </w:rPr>
        <w:t>Deliver</w:t>
      </w:r>
      <w:r w:rsidR="00294495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Pr="006400B5">
        <w:rPr>
          <w:rFonts w:ascii="Arial Narrow" w:eastAsia="Arial Narrow" w:hAnsi="Arial Narrow" w:cs="Arial Narrow"/>
          <w:color w:val="auto"/>
          <w:sz w:val="22"/>
          <w:szCs w:val="22"/>
        </w:rPr>
        <w:t xml:space="preserve">precise translations on socio-economic issues in MSA </w:t>
      </w:r>
    </w:p>
    <w:p w14:paraId="34C4A1F9" w14:textId="77777777" w:rsidR="000E45C1" w:rsidRPr="006400B5" w:rsidRDefault="000E45C1" w:rsidP="000E45C1">
      <w:pPr>
        <w:tabs>
          <w:tab w:val="left" w:pos="720"/>
        </w:tabs>
        <w:ind w:left="720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76869888" w14:textId="1B3C06CB" w:rsidR="000E45C1" w:rsidRPr="006400B5" w:rsidRDefault="000E45C1" w:rsidP="000E45C1">
      <w:p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6400B5">
        <w:rPr>
          <w:rFonts w:ascii="Arial Narrow" w:eastAsia="Arial Narrow" w:hAnsi="Arial Narrow" w:cs="Arial Narrow"/>
          <w:b/>
          <w:bCs/>
          <w:color w:val="auto"/>
        </w:rPr>
        <w:t>Middle East Institute</w:t>
      </w:r>
      <w:r w:rsidRPr="006400B5">
        <w:rPr>
          <w:rFonts w:ascii="Arial Narrow" w:eastAsia="Arial Narrow" w:hAnsi="Arial Narrow" w:cs="Arial Narrow"/>
          <w:b/>
          <w:bCs/>
          <w:color w:val="auto"/>
          <w:sz w:val="22"/>
          <w:szCs w:val="22"/>
        </w:rPr>
        <w:t xml:space="preserve"> </w:t>
      </w:r>
    </w:p>
    <w:p w14:paraId="249699C3" w14:textId="77777777" w:rsidR="000E45C1" w:rsidRPr="006400B5" w:rsidRDefault="000E45C1" w:rsidP="000E45C1">
      <w:pPr>
        <w:tabs>
          <w:tab w:val="left" w:pos="7740"/>
        </w:tabs>
        <w:jc w:val="both"/>
        <w:rPr>
          <w:rFonts w:ascii="Arial Narrow" w:eastAsia="Arial Narrow" w:hAnsi="Arial Narrow" w:cs="Arial Narrow"/>
          <w:b/>
          <w:bCs/>
          <w:color w:val="auto"/>
        </w:rPr>
      </w:pPr>
      <w:r w:rsidRPr="006400B5">
        <w:rPr>
          <w:rFonts w:ascii="Arial Narrow" w:eastAsia="Arial Narrow" w:hAnsi="Arial Narrow" w:cs="Arial Narrow"/>
          <w:b/>
          <w:bCs/>
          <w:i/>
          <w:color w:val="auto"/>
        </w:rPr>
        <w:t>Arabic Language Instructor</w:t>
      </w:r>
      <w:r>
        <w:rPr>
          <w:rFonts w:ascii="Arial Narrow" w:eastAsia="Arial Narrow" w:hAnsi="Arial Narrow" w:cs="Arial Narrow"/>
          <w:b/>
          <w:bCs/>
          <w:i/>
          <w:color w:val="auto"/>
        </w:rPr>
        <w:t xml:space="preserve"> (</w:t>
      </w:r>
      <w:r w:rsidRPr="006400B5"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 xml:space="preserve">2011 </w:t>
      </w:r>
      <w:r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>-</w:t>
      </w:r>
      <w:r w:rsidRPr="006400B5"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 xml:space="preserve"> 2012</w:t>
      </w:r>
      <w:r>
        <w:rPr>
          <w:rFonts w:ascii="Arial Narrow" w:eastAsia="Arial Narrow" w:hAnsi="Arial Narrow" w:cs="Arial Narrow"/>
          <w:b/>
          <w:i/>
          <w:color w:val="auto"/>
          <w:sz w:val="22"/>
          <w:szCs w:val="22"/>
        </w:rPr>
        <w:t>)</w:t>
      </w:r>
    </w:p>
    <w:p w14:paraId="68DD5DC7" w14:textId="159A61BF" w:rsidR="00124AB5" w:rsidRDefault="000E45C1" w:rsidP="006161A6">
      <w:pPr>
        <w:numPr>
          <w:ilvl w:val="0"/>
          <w:numId w:val="3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452046">
        <w:rPr>
          <w:rFonts w:ascii="Arial Narrow" w:eastAsia="Arial Narrow" w:hAnsi="Arial Narrow" w:cs="Arial Narrow"/>
          <w:color w:val="auto"/>
          <w:sz w:val="22"/>
          <w:szCs w:val="22"/>
        </w:rPr>
        <w:t>Responsible for providing language instruction with cultural authenticity</w:t>
      </w:r>
    </w:p>
    <w:p w14:paraId="5EA488AB" w14:textId="77777777" w:rsidR="00452046" w:rsidRPr="00452046" w:rsidRDefault="00452046" w:rsidP="006161A6">
      <w:pPr>
        <w:numPr>
          <w:ilvl w:val="0"/>
          <w:numId w:val="3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F22B5D1" w14:textId="77777777" w:rsidR="006161A6" w:rsidRPr="006400B5" w:rsidRDefault="006161A6" w:rsidP="006161A6">
      <w:pPr>
        <w:tabs>
          <w:tab w:val="right" w:pos="8640"/>
        </w:tabs>
        <w:rPr>
          <w:rFonts w:ascii="Arial Narrow" w:eastAsia="Arial Narrow" w:hAnsi="Arial Narrow" w:cs="Arial Narrow"/>
          <w:b/>
          <w:bCs/>
          <w:color w:val="auto"/>
        </w:rPr>
      </w:pPr>
      <w:r w:rsidRPr="006400B5">
        <w:rPr>
          <w:rFonts w:ascii="Arial Narrow" w:eastAsia="Arial Narrow" w:hAnsi="Arial Narrow" w:cs="Arial Narrow"/>
          <w:b/>
          <w:bCs/>
          <w:color w:val="auto"/>
        </w:rPr>
        <w:t>Ad Astra</w:t>
      </w:r>
      <w:r w:rsidRPr="006400B5">
        <w:rPr>
          <w:rFonts w:ascii="Arial Narrow" w:eastAsia="Arial Narrow" w:hAnsi="Arial Narrow" w:cs="Arial Narrow"/>
          <w:color w:val="auto"/>
          <w:sz w:val="22"/>
          <w:szCs w:val="22"/>
        </w:rPr>
        <w:tab/>
        <w:t xml:space="preserve"> </w:t>
      </w:r>
    </w:p>
    <w:p w14:paraId="11A5D16C" w14:textId="77777777" w:rsidR="006161A6" w:rsidRPr="006400B5" w:rsidRDefault="006161A6" w:rsidP="006161A6">
      <w:pPr>
        <w:tabs>
          <w:tab w:val="right" w:pos="8640"/>
        </w:tabs>
        <w:rPr>
          <w:rFonts w:ascii="Arial Narrow" w:eastAsia="Arial Narrow" w:hAnsi="Arial Narrow" w:cs="Arial Narrow"/>
          <w:b/>
          <w:bCs/>
          <w:i/>
          <w:color w:val="auto"/>
        </w:rPr>
      </w:pPr>
      <w:r w:rsidRPr="006400B5">
        <w:rPr>
          <w:rFonts w:ascii="Arial Narrow" w:eastAsia="Arial Narrow" w:hAnsi="Arial Narrow" w:cs="Arial Narrow"/>
          <w:b/>
          <w:bCs/>
          <w:i/>
          <w:color w:val="auto"/>
        </w:rPr>
        <w:t>Translator/interpreter at John Hopkins and National Institutes of Health</w:t>
      </w:r>
      <w:r>
        <w:rPr>
          <w:rFonts w:ascii="Arial Narrow" w:eastAsia="Arial Narrow" w:hAnsi="Arial Narrow" w:cs="Arial Narrow"/>
          <w:b/>
          <w:bCs/>
          <w:i/>
          <w:color w:val="auto"/>
        </w:rPr>
        <w:t xml:space="preserve"> (</w:t>
      </w:r>
      <w:r w:rsidRPr="006400B5">
        <w:rPr>
          <w:rFonts w:ascii="Arial Narrow" w:eastAsia="Arial Narrow" w:hAnsi="Arial Narrow" w:cs="Arial Narrow"/>
          <w:b/>
          <w:bCs/>
          <w:i/>
          <w:color w:val="auto"/>
        </w:rPr>
        <w:t xml:space="preserve">2010 </w:t>
      </w:r>
      <w:r>
        <w:rPr>
          <w:rFonts w:ascii="Arial Narrow" w:eastAsia="Arial Narrow" w:hAnsi="Arial Narrow" w:cs="Arial Narrow"/>
          <w:b/>
          <w:bCs/>
          <w:i/>
          <w:color w:val="auto"/>
        </w:rPr>
        <w:t>-</w:t>
      </w:r>
      <w:r w:rsidRPr="006400B5">
        <w:rPr>
          <w:rFonts w:ascii="Arial Narrow" w:eastAsia="Arial Narrow" w:hAnsi="Arial Narrow" w:cs="Arial Narrow"/>
          <w:b/>
          <w:bCs/>
          <w:i/>
          <w:color w:val="auto"/>
        </w:rPr>
        <w:t xml:space="preserve"> 2011</w:t>
      </w:r>
      <w:r>
        <w:rPr>
          <w:rFonts w:ascii="Arial Narrow" w:eastAsia="Arial Narrow" w:hAnsi="Arial Narrow" w:cs="Arial Narrow"/>
          <w:b/>
          <w:bCs/>
          <w:i/>
          <w:color w:val="auto"/>
        </w:rPr>
        <w:t>)</w:t>
      </w:r>
      <w:r w:rsidRPr="006400B5">
        <w:rPr>
          <w:rFonts w:ascii="Arial Narrow" w:eastAsia="Arial Narrow" w:hAnsi="Arial Narrow" w:cs="Arial Narrow"/>
          <w:i/>
          <w:color w:val="auto"/>
          <w:sz w:val="22"/>
          <w:szCs w:val="22"/>
        </w:rPr>
        <w:t xml:space="preserve">          </w:t>
      </w:r>
      <w:r w:rsidRPr="006400B5">
        <w:rPr>
          <w:rFonts w:ascii="Arial Narrow" w:eastAsia="Arial Narrow" w:hAnsi="Arial Narrow" w:cs="Arial Narrow"/>
          <w:b/>
          <w:bCs/>
          <w:i/>
          <w:color w:val="auto"/>
          <w:sz w:val="22"/>
          <w:szCs w:val="22"/>
        </w:rPr>
        <w:t xml:space="preserve">  </w:t>
      </w:r>
      <w:r w:rsidRPr="006400B5">
        <w:rPr>
          <w:rFonts w:ascii="Arial Narrow" w:eastAsia="Arial Narrow" w:hAnsi="Arial Narrow" w:cs="Arial Narrow"/>
          <w:b/>
          <w:bCs/>
          <w:i/>
          <w:color w:val="auto"/>
          <w:sz w:val="22"/>
          <w:szCs w:val="22"/>
        </w:rPr>
        <w:tab/>
      </w:r>
    </w:p>
    <w:p w14:paraId="26BE936E" w14:textId="71FE0EB5" w:rsidR="006161A6" w:rsidRDefault="009B25A1" w:rsidP="00124AB5">
      <w:pPr>
        <w:numPr>
          <w:ilvl w:val="0"/>
          <w:numId w:val="4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</w:rPr>
        <w:t>C</w:t>
      </w:r>
      <w:r w:rsidR="006161A6" w:rsidRPr="006400B5">
        <w:rPr>
          <w:rFonts w:ascii="Arial Narrow" w:eastAsia="Arial Narrow" w:hAnsi="Arial Narrow" w:cs="Arial Narrow"/>
          <w:color w:val="auto"/>
          <w:sz w:val="22"/>
          <w:szCs w:val="22"/>
        </w:rPr>
        <w:t>onsecutive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>/</w:t>
      </w:r>
      <w:r w:rsidR="006161A6" w:rsidRPr="006400B5">
        <w:rPr>
          <w:rFonts w:ascii="Arial Narrow" w:eastAsia="Arial Narrow" w:hAnsi="Arial Narrow" w:cs="Arial Narrow"/>
          <w:color w:val="auto"/>
          <w:sz w:val="22"/>
          <w:szCs w:val="22"/>
        </w:rPr>
        <w:t>simultaneous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interpretation/translation</w:t>
      </w:r>
      <w:r w:rsidR="006161A6" w:rsidRPr="006400B5">
        <w:rPr>
          <w:rFonts w:ascii="Arial Narrow" w:eastAsia="Arial Narrow" w:hAnsi="Arial Narrow" w:cs="Arial Narrow"/>
          <w:color w:val="auto"/>
          <w:sz w:val="22"/>
          <w:szCs w:val="22"/>
        </w:rPr>
        <w:t xml:space="preserve"> for staff, international patients and families</w:t>
      </w:r>
    </w:p>
    <w:p w14:paraId="3A871C2E" w14:textId="77777777" w:rsidR="00124AB5" w:rsidRDefault="00124AB5" w:rsidP="00124AB5">
      <w:pPr>
        <w:tabs>
          <w:tab w:val="left" w:pos="720"/>
        </w:tabs>
        <w:ind w:left="720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5969FE8" w14:textId="77777777" w:rsidR="00B676EE" w:rsidRPr="00124AB5" w:rsidRDefault="00B676EE" w:rsidP="00124AB5">
      <w:pPr>
        <w:tabs>
          <w:tab w:val="left" w:pos="720"/>
        </w:tabs>
        <w:ind w:left="720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782AB7A0" w14:textId="77777777" w:rsidR="006161A6" w:rsidRPr="006400B5" w:rsidRDefault="006161A6" w:rsidP="006161A6">
      <w:pPr>
        <w:tabs>
          <w:tab w:val="right" w:pos="8640"/>
        </w:tabs>
        <w:rPr>
          <w:rFonts w:ascii="Arial Narrow" w:eastAsia="Arial Narrow" w:hAnsi="Arial Narrow" w:cs="Arial Narrow"/>
          <w:b/>
          <w:bCs/>
          <w:color w:val="auto"/>
        </w:rPr>
      </w:pPr>
      <w:r w:rsidRPr="006400B5">
        <w:rPr>
          <w:rFonts w:ascii="Arial Narrow" w:eastAsia="Arial Narrow" w:hAnsi="Arial Narrow" w:cs="Arial Narrow"/>
          <w:b/>
          <w:bCs/>
          <w:color w:val="auto"/>
        </w:rPr>
        <w:t xml:space="preserve">University of Maryland School of Law </w:t>
      </w:r>
    </w:p>
    <w:p w14:paraId="19D37F12" w14:textId="77777777" w:rsidR="006161A6" w:rsidRDefault="006161A6" w:rsidP="006161A6">
      <w:pPr>
        <w:tabs>
          <w:tab w:val="left" w:pos="720"/>
        </w:tabs>
        <w:rPr>
          <w:rFonts w:ascii="Arial Narrow" w:eastAsia="Arial Narrow" w:hAnsi="Arial Narrow" w:cs="Arial Narrow"/>
          <w:b/>
          <w:bCs/>
          <w:i/>
          <w:color w:val="auto"/>
        </w:rPr>
      </w:pPr>
      <w:r w:rsidRPr="006400B5">
        <w:rPr>
          <w:rFonts w:ascii="Arial Narrow" w:eastAsia="Arial Narrow" w:hAnsi="Arial Narrow" w:cs="Arial Narrow"/>
          <w:b/>
          <w:bCs/>
          <w:i/>
          <w:color w:val="auto"/>
        </w:rPr>
        <w:t xml:space="preserve">Volunteer </w:t>
      </w:r>
      <w:r>
        <w:rPr>
          <w:rFonts w:ascii="Arial Narrow" w:eastAsia="Arial Narrow" w:hAnsi="Arial Narrow" w:cs="Arial Narrow"/>
          <w:b/>
          <w:bCs/>
          <w:i/>
          <w:color w:val="auto"/>
        </w:rPr>
        <w:t>t</w:t>
      </w:r>
      <w:r w:rsidRPr="006400B5">
        <w:rPr>
          <w:rFonts w:ascii="Arial Narrow" w:eastAsia="Arial Narrow" w:hAnsi="Arial Narrow" w:cs="Arial Narrow"/>
          <w:b/>
          <w:bCs/>
          <w:i/>
          <w:color w:val="auto"/>
        </w:rPr>
        <w:t>ranslator/interpreter for the Immigration Clinic at the University of Maryland School of Law (2010)</w:t>
      </w:r>
    </w:p>
    <w:p w14:paraId="5377456F" w14:textId="0C75D80D" w:rsidR="00434EAA" w:rsidRDefault="009B25A1" w:rsidP="006161A6">
      <w:pPr>
        <w:numPr>
          <w:ilvl w:val="0"/>
          <w:numId w:val="4"/>
        </w:num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color w:val="auto"/>
          <w:sz w:val="22"/>
          <w:szCs w:val="22"/>
        </w:rPr>
        <w:t>S</w:t>
      </w:r>
      <w:r w:rsidR="00434EAA">
        <w:rPr>
          <w:rFonts w:ascii="Arial Narrow" w:eastAsia="Arial Narrow" w:hAnsi="Arial Narrow" w:cs="Arial Narrow"/>
          <w:color w:val="auto"/>
          <w:sz w:val="22"/>
          <w:szCs w:val="22"/>
        </w:rPr>
        <w:t>imultaneous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>/</w:t>
      </w:r>
      <w:r w:rsidR="00434EAA">
        <w:rPr>
          <w:rFonts w:ascii="Arial Narrow" w:eastAsia="Arial Narrow" w:hAnsi="Arial Narrow" w:cs="Arial Narrow"/>
          <w:color w:val="auto"/>
          <w:sz w:val="22"/>
          <w:szCs w:val="22"/>
        </w:rPr>
        <w:t xml:space="preserve">consecutive interpretation and sight translation services in pre-trial proceedings </w:t>
      </w:r>
    </w:p>
    <w:p w14:paraId="4A3B4A7E" w14:textId="77777777" w:rsidR="006161A6" w:rsidRPr="006400B5" w:rsidRDefault="006161A6" w:rsidP="006161A6">
      <w:pPr>
        <w:tabs>
          <w:tab w:val="left" w:pos="720"/>
        </w:tabs>
        <w:rPr>
          <w:rFonts w:ascii="Arial Narrow" w:eastAsia="Arial Narrow" w:hAnsi="Arial Narrow" w:cs="Arial Narrow"/>
          <w:b/>
          <w:bCs/>
          <w:color w:val="auto"/>
        </w:rPr>
      </w:pPr>
    </w:p>
    <w:p w14:paraId="539176F4" w14:textId="24091D37" w:rsidR="00434EAA" w:rsidRDefault="00434EAA" w:rsidP="000A0B4D">
      <w:p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861B84A" w14:textId="77777777" w:rsidR="008B720C" w:rsidRDefault="008B720C" w:rsidP="008B720C">
      <w:pPr>
        <w:tabs>
          <w:tab w:val="left" w:pos="720"/>
        </w:tabs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58202819" w14:textId="691BEF5F" w:rsidR="008B720C" w:rsidRPr="009B25A1" w:rsidRDefault="008B720C" w:rsidP="008B720C">
      <w:pPr>
        <w:pStyle w:val="Heading6"/>
        <w:pBdr>
          <w:bottom w:val="single" w:sz="12" w:space="0" w:color="808080"/>
        </w:pBdr>
        <w:rPr>
          <w:sz w:val="36"/>
          <w:szCs w:val="36"/>
        </w:rPr>
      </w:pPr>
      <w:r w:rsidRPr="009B25A1">
        <w:rPr>
          <w:sz w:val="36"/>
          <w:szCs w:val="36"/>
        </w:rPr>
        <w:lastRenderedPageBreak/>
        <w:t>Conferences</w:t>
      </w:r>
    </w:p>
    <w:p w14:paraId="1C371AA3" w14:textId="77777777" w:rsidR="008B720C" w:rsidRDefault="008B720C" w:rsidP="008B720C">
      <w:p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Conferences: organizer/translator/simultaneous interpreter</w:t>
      </w:r>
    </w:p>
    <w:p w14:paraId="159325F2" w14:textId="5AC8B472" w:rsidR="00BD09B8" w:rsidRDefault="008B720C" w:rsidP="008B720C">
      <w:r>
        <w:rPr>
          <w:rFonts w:ascii="Arial Narrow" w:eastAsia="Arial Narrow" w:hAnsi="Arial Narrow" w:cs="Arial Narrow"/>
          <w:sz w:val="22"/>
          <w:szCs w:val="22"/>
        </w:rPr>
        <w:t xml:space="preserve">Special symposium at the University of MD: </w:t>
      </w:r>
      <w:r w:rsidRPr="008B720C">
        <w:rPr>
          <w:rFonts w:ascii="Arial Narrow" w:eastAsia="Arial Narrow" w:hAnsi="Arial Narrow" w:cs="Arial Narrow"/>
          <w:i/>
          <w:sz w:val="22"/>
          <w:szCs w:val="22"/>
        </w:rPr>
        <w:t>Arab-Americans: Reality and Horizons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sectPr w:rsidR="00BD09B8" w:rsidSect="009B25A1"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6C490" w14:textId="77777777" w:rsidR="00294495" w:rsidRDefault="00294495" w:rsidP="008B720C">
      <w:r>
        <w:separator/>
      </w:r>
    </w:p>
  </w:endnote>
  <w:endnote w:type="continuationSeparator" w:id="0">
    <w:p w14:paraId="23FA1009" w14:textId="77777777" w:rsidR="00294495" w:rsidRDefault="00294495" w:rsidP="008B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DE47C" w14:textId="77777777" w:rsidR="00294495" w:rsidRDefault="00294495" w:rsidP="008B720C">
      <w:r>
        <w:separator/>
      </w:r>
    </w:p>
  </w:footnote>
  <w:footnote w:type="continuationSeparator" w:id="0">
    <w:p w14:paraId="3051C340" w14:textId="77777777" w:rsidR="00294495" w:rsidRDefault="00294495" w:rsidP="008B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20D"/>
    <w:multiLevelType w:val="hybridMultilevel"/>
    <w:tmpl w:val="27B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56624"/>
    <w:multiLevelType w:val="hybridMultilevel"/>
    <w:tmpl w:val="035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790094C">
      <w:start w:val="1"/>
      <w:numFmt w:val="bullet"/>
      <w:lvlText w:val="○"/>
      <w:lvlJc w:val="left"/>
      <w:pPr>
        <w:tabs>
          <w:tab w:val="num" w:pos="2145"/>
        </w:tabs>
        <w:ind w:left="21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374A306">
      <w:start w:val="1"/>
      <w:numFmt w:val="bullet"/>
      <w:lvlText w:val="■"/>
      <w:lvlJc w:val="right"/>
      <w:pPr>
        <w:tabs>
          <w:tab w:val="num" w:pos="2865"/>
        </w:tabs>
        <w:ind w:left="286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B4719E">
      <w:start w:val="1"/>
      <w:numFmt w:val="bullet"/>
      <w:lvlText w:val="●"/>
      <w:lvlJc w:val="left"/>
      <w:pPr>
        <w:tabs>
          <w:tab w:val="num" w:pos="3585"/>
        </w:tabs>
        <w:ind w:left="358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8967678">
      <w:start w:val="1"/>
      <w:numFmt w:val="bullet"/>
      <w:lvlText w:val="○"/>
      <w:lvlJc w:val="left"/>
      <w:pPr>
        <w:tabs>
          <w:tab w:val="num" w:pos="4305"/>
        </w:tabs>
        <w:ind w:left="430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303B60">
      <w:start w:val="1"/>
      <w:numFmt w:val="bullet"/>
      <w:lvlText w:val="■"/>
      <w:lvlJc w:val="right"/>
      <w:pPr>
        <w:tabs>
          <w:tab w:val="num" w:pos="5025"/>
        </w:tabs>
        <w:ind w:left="502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8C85C68">
      <w:start w:val="1"/>
      <w:numFmt w:val="bullet"/>
      <w:lvlText w:val="●"/>
      <w:lvlJc w:val="left"/>
      <w:pPr>
        <w:tabs>
          <w:tab w:val="num" w:pos="5745"/>
        </w:tabs>
        <w:ind w:left="57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B82290">
      <w:start w:val="1"/>
      <w:numFmt w:val="bullet"/>
      <w:lvlText w:val="○"/>
      <w:lvlJc w:val="left"/>
      <w:pPr>
        <w:tabs>
          <w:tab w:val="num" w:pos="6465"/>
        </w:tabs>
        <w:ind w:left="646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95AFF8A">
      <w:start w:val="1"/>
      <w:numFmt w:val="bullet"/>
      <w:lvlText w:val="■"/>
      <w:lvlJc w:val="right"/>
      <w:pPr>
        <w:tabs>
          <w:tab w:val="num" w:pos="7185"/>
        </w:tabs>
        <w:ind w:left="718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74BE6081"/>
    <w:multiLevelType w:val="hybridMultilevel"/>
    <w:tmpl w:val="A0C2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3DAE494">
      <w:start w:val="1"/>
      <w:numFmt w:val="bullet"/>
      <w:lvlText w:val="○"/>
      <w:lvlJc w:val="left"/>
      <w:pPr>
        <w:tabs>
          <w:tab w:val="num" w:pos="2145"/>
        </w:tabs>
        <w:ind w:left="21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3026D82">
      <w:start w:val="1"/>
      <w:numFmt w:val="bullet"/>
      <w:lvlText w:val="■"/>
      <w:lvlJc w:val="right"/>
      <w:pPr>
        <w:tabs>
          <w:tab w:val="num" w:pos="2865"/>
        </w:tabs>
        <w:ind w:left="286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C203D60">
      <w:start w:val="1"/>
      <w:numFmt w:val="bullet"/>
      <w:lvlText w:val="●"/>
      <w:lvlJc w:val="left"/>
      <w:pPr>
        <w:tabs>
          <w:tab w:val="num" w:pos="3585"/>
        </w:tabs>
        <w:ind w:left="358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EF89E1A">
      <w:start w:val="1"/>
      <w:numFmt w:val="bullet"/>
      <w:lvlText w:val="○"/>
      <w:lvlJc w:val="left"/>
      <w:pPr>
        <w:tabs>
          <w:tab w:val="num" w:pos="4305"/>
        </w:tabs>
        <w:ind w:left="430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E4A8D8">
      <w:start w:val="1"/>
      <w:numFmt w:val="bullet"/>
      <w:lvlText w:val="■"/>
      <w:lvlJc w:val="right"/>
      <w:pPr>
        <w:tabs>
          <w:tab w:val="num" w:pos="5025"/>
        </w:tabs>
        <w:ind w:left="502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9ACF5CA">
      <w:start w:val="1"/>
      <w:numFmt w:val="bullet"/>
      <w:lvlText w:val="●"/>
      <w:lvlJc w:val="left"/>
      <w:pPr>
        <w:tabs>
          <w:tab w:val="num" w:pos="5745"/>
        </w:tabs>
        <w:ind w:left="57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F269E26">
      <w:start w:val="1"/>
      <w:numFmt w:val="bullet"/>
      <w:lvlText w:val="○"/>
      <w:lvlJc w:val="left"/>
      <w:pPr>
        <w:tabs>
          <w:tab w:val="num" w:pos="6465"/>
        </w:tabs>
        <w:ind w:left="646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01AD42E">
      <w:start w:val="1"/>
      <w:numFmt w:val="bullet"/>
      <w:lvlText w:val="■"/>
      <w:lvlJc w:val="right"/>
      <w:pPr>
        <w:tabs>
          <w:tab w:val="num" w:pos="7185"/>
        </w:tabs>
        <w:ind w:left="718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76DF0D82"/>
    <w:multiLevelType w:val="hybridMultilevel"/>
    <w:tmpl w:val="695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2AC8A30">
      <w:start w:val="1"/>
      <w:numFmt w:val="bullet"/>
      <w:lvlText w:val="○"/>
      <w:lvlJc w:val="left"/>
      <w:pPr>
        <w:tabs>
          <w:tab w:val="num" w:pos="2145"/>
        </w:tabs>
        <w:ind w:left="21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6404036">
      <w:start w:val="1"/>
      <w:numFmt w:val="bullet"/>
      <w:lvlText w:val="■"/>
      <w:lvlJc w:val="right"/>
      <w:pPr>
        <w:tabs>
          <w:tab w:val="num" w:pos="2865"/>
        </w:tabs>
        <w:ind w:left="286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73C4A82">
      <w:start w:val="1"/>
      <w:numFmt w:val="bullet"/>
      <w:lvlText w:val="●"/>
      <w:lvlJc w:val="left"/>
      <w:pPr>
        <w:tabs>
          <w:tab w:val="num" w:pos="3585"/>
        </w:tabs>
        <w:ind w:left="358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D8426C8">
      <w:start w:val="1"/>
      <w:numFmt w:val="bullet"/>
      <w:lvlText w:val="○"/>
      <w:lvlJc w:val="left"/>
      <w:pPr>
        <w:tabs>
          <w:tab w:val="num" w:pos="4305"/>
        </w:tabs>
        <w:ind w:left="430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27805E6">
      <w:start w:val="1"/>
      <w:numFmt w:val="bullet"/>
      <w:lvlText w:val="■"/>
      <w:lvlJc w:val="right"/>
      <w:pPr>
        <w:tabs>
          <w:tab w:val="num" w:pos="5025"/>
        </w:tabs>
        <w:ind w:left="502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A5C7F30">
      <w:start w:val="1"/>
      <w:numFmt w:val="bullet"/>
      <w:lvlText w:val="●"/>
      <w:lvlJc w:val="left"/>
      <w:pPr>
        <w:tabs>
          <w:tab w:val="num" w:pos="5745"/>
        </w:tabs>
        <w:ind w:left="57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E83356">
      <w:start w:val="1"/>
      <w:numFmt w:val="bullet"/>
      <w:lvlText w:val="○"/>
      <w:lvlJc w:val="left"/>
      <w:pPr>
        <w:tabs>
          <w:tab w:val="num" w:pos="6465"/>
        </w:tabs>
        <w:ind w:left="646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AF404CC">
      <w:start w:val="1"/>
      <w:numFmt w:val="bullet"/>
      <w:lvlText w:val="■"/>
      <w:lvlJc w:val="right"/>
      <w:pPr>
        <w:tabs>
          <w:tab w:val="num" w:pos="7185"/>
        </w:tabs>
        <w:ind w:left="718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77D4479F"/>
    <w:multiLevelType w:val="hybridMultilevel"/>
    <w:tmpl w:val="90F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FF2AE90">
      <w:start w:val="1"/>
      <w:numFmt w:val="bullet"/>
      <w:lvlText w:val="○"/>
      <w:lvlJc w:val="left"/>
      <w:pPr>
        <w:tabs>
          <w:tab w:val="num" w:pos="2145"/>
        </w:tabs>
        <w:ind w:left="21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2A5C4C">
      <w:start w:val="1"/>
      <w:numFmt w:val="bullet"/>
      <w:lvlText w:val="■"/>
      <w:lvlJc w:val="right"/>
      <w:pPr>
        <w:tabs>
          <w:tab w:val="num" w:pos="2865"/>
        </w:tabs>
        <w:ind w:left="286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11A2A08">
      <w:start w:val="1"/>
      <w:numFmt w:val="bullet"/>
      <w:lvlText w:val="●"/>
      <w:lvlJc w:val="left"/>
      <w:pPr>
        <w:tabs>
          <w:tab w:val="num" w:pos="3585"/>
        </w:tabs>
        <w:ind w:left="358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4C83560">
      <w:start w:val="1"/>
      <w:numFmt w:val="bullet"/>
      <w:lvlText w:val="○"/>
      <w:lvlJc w:val="left"/>
      <w:pPr>
        <w:tabs>
          <w:tab w:val="num" w:pos="4305"/>
        </w:tabs>
        <w:ind w:left="430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5C0077C">
      <w:start w:val="1"/>
      <w:numFmt w:val="bullet"/>
      <w:lvlText w:val="■"/>
      <w:lvlJc w:val="right"/>
      <w:pPr>
        <w:tabs>
          <w:tab w:val="num" w:pos="5025"/>
        </w:tabs>
        <w:ind w:left="502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9604018">
      <w:start w:val="1"/>
      <w:numFmt w:val="bullet"/>
      <w:lvlText w:val="●"/>
      <w:lvlJc w:val="left"/>
      <w:pPr>
        <w:tabs>
          <w:tab w:val="num" w:pos="5745"/>
        </w:tabs>
        <w:ind w:left="574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37C9D24">
      <w:start w:val="1"/>
      <w:numFmt w:val="bullet"/>
      <w:lvlText w:val="○"/>
      <w:lvlJc w:val="left"/>
      <w:pPr>
        <w:tabs>
          <w:tab w:val="num" w:pos="6465"/>
        </w:tabs>
        <w:ind w:left="6465" w:hanging="106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25A336E">
      <w:start w:val="1"/>
      <w:numFmt w:val="bullet"/>
      <w:lvlText w:val="■"/>
      <w:lvlJc w:val="right"/>
      <w:pPr>
        <w:tabs>
          <w:tab w:val="num" w:pos="7185"/>
        </w:tabs>
        <w:ind w:left="7185" w:hanging="885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C1"/>
    <w:rsid w:val="000A0B4D"/>
    <w:rsid w:val="000E45C1"/>
    <w:rsid w:val="00124AB5"/>
    <w:rsid w:val="00183A9B"/>
    <w:rsid w:val="00294495"/>
    <w:rsid w:val="00434EAA"/>
    <w:rsid w:val="00452046"/>
    <w:rsid w:val="0048631C"/>
    <w:rsid w:val="00544E39"/>
    <w:rsid w:val="00546C37"/>
    <w:rsid w:val="005827E2"/>
    <w:rsid w:val="006039A1"/>
    <w:rsid w:val="006161A6"/>
    <w:rsid w:val="006E1143"/>
    <w:rsid w:val="007536BA"/>
    <w:rsid w:val="007B7960"/>
    <w:rsid w:val="008B720C"/>
    <w:rsid w:val="009959CD"/>
    <w:rsid w:val="009B25A1"/>
    <w:rsid w:val="00B676EE"/>
    <w:rsid w:val="00BD09B8"/>
    <w:rsid w:val="00C16E65"/>
    <w:rsid w:val="00D02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C1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0E45C1"/>
    <w:pPr>
      <w:jc w:val="center"/>
      <w:outlineLvl w:val="1"/>
    </w:pPr>
    <w:rPr>
      <w:rFonts w:ascii="Arial" w:eastAsia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0E45C1"/>
    <w:pPr>
      <w:tabs>
        <w:tab w:val="left" w:pos="9360"/>
      </w:tabs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E45C1"/>
    <w:pPr>
      <w:jc w:val="center"/>
      <w:outlineLvl w:val="5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5C1"/>
    <w:rPr>
      <w:rFonts w:ascii="Arial" w:eastAsia="Arial" w:hAnsi="Arial" w:cs="Arial"/>
      <w:b/>
      <w:bC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0E45C1"/>
    <w:rPr>
      <w:rFonts w:ascii="Arial Narrow" w:eastAsia="Arial Narrow" w:hAnsi="Arial Narrow" w:cs="Arial Narrow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E45C1"/>
    <w:rPr>
      <w:rFonts w:ascii="Arial Narrow" w:eastAsia="Arial Narrow" w:hAnsi="Arial Narrow" w:cs="Arial Narrow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0E4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0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7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0C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4E39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C1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0E45C1"/>
    <w:pPr>
      <w:jc w:val="center"/>
      <w:outlineLvl w:val="1"/>
    </w:pPr>
    <w:rPr>
      <w:rFonts w:ascii="Arial" w:eastAsia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0E45C1"/>
    <w:pPr>
      <w:tabs>
        <w:tab w:val="left" w:pos="9360"/>
      </w:tabs>
      <w:jc w:val="both"/>
      <w:outlineLvl w:val="3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E45C1"/>
    <w:pPr>
      <w:jc w:val="center"/>
      <w:outlineLvl w:val="5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5C1"/>
    <w:rPr>
      <w:rFonts w:ascii="Arial" w:eastAsia="Arial" w:hAnsi="Arial" w:cs="Arial"/>
      <w:b/>
      <w:bC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0E45C1"/>
    <w:rPr>
      <w:rFonts w:ascii="Arial Narrow" w:eastAsia="Arial Narrow" w:hAnsi="Arial Narrow" w:cs="Arial Narrow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E45C1"/>
    <w:rPr>
      <w:rFonts w:ascii="Arial Narrow" w:eastAsia="Arial Narrow" w:hAnsi="Arial Narrow" w:cs="Arial Narrow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0E4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0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7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0C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4E39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1602</Characters>
  <Application>Microsoft Macintosh Word</Application>
  <DocSecurity>0</DocSecurity>
  <Lines>50</Lines>
  <Paragraphs>33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Danyo</dc:creator>
  <cp:keywords/>
  <dc:description/>
  <cp:lastModifiedBy>Christina Harb</cp:lastModifiedBy>
  <cp:revision>6</cp:revision>
  <dcterms:created xsi:type="dcterms:W3CDTF">2012-10-12T13:52:00Z</dcterms:created>
  <dcterms:modified xsi:type="dcterms:W3CDTF">2012-10-12T13:57:00Z</dcterms:modified>
</cp:coreProperties>
</file>