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5A" w:rsidRPr="00724118" w:rsidRDefault="00A0575A" w:rsidP="00A0575A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24118">
        <w:rPr>
          <w:rFonts w:ascii="Garamond" w:hAnsi="Garamond" w:cs="Arial"/>
          <w:b/>
          <w:sz w:val="24"/>
          <w:szCs w:val="24"/>
        </w:rPr>
        <w:t>CESAR FERNANDEZ</w:t>
      </w:r>
    </w:p>
    <w:p w:rsidR="00A0575A" w:rsidRPr="00724118" w:rsidRDefault="00A0575A" w:rsidP="00A0575A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bookmarkStart w:id="0" w:name="_GoBack"/>
      <w:bookmarkEnd w:id="0"/>
      <w:r w:rsidRPr="00724118">
        <w:rPr>
          <w:rFonts w:ascii="Garamond" w:hAnsi="Garamond" w:cs="Arial"/>
          <w:sz w:val="24"/>
          <w:szCs w:val="24"/>
        </w:rPr>
        <w:t>Windsor, ON N9G 0A3</w:t>
      </w:r>
    </w:p>
    <w:p w:rsidR="00A0575A" w:rsidRPr="00724118" w:rsidRDefault="00EE725D" w:rsidP="00A0575A">
      <w:pPr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  <w:hyperlink r:id="rId6" w:history="1">
        <w:r w:rsidR="00A0575A" w:rsidRPr="00724118">
          <w:rPr>
            <w:rStyle w:val="Hyperlink"/>
            <w:rFonts w:ascii="Garamond" w:hAnsi="Garamond" w:cs="Arial"/>
            <w:sz w:val="24"/>
            <w:szCs w:val="24"/>
          </w:rPr>
          <w:t>fernandezcif1@gmail.com</w:t>
        </w:r>
      </w:hyperlink>
    </w:p>
    <w:p w:rsidR="00A0575A" w:rsidRPr="001D0B2C" w:rsidRDefault="00A0575A" w:rsidP="00A0575A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A0575A" w:rsidRPr="00724118" w:rsidRDefault="00A0575A" w:rsidP="00A057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4118">
        <w:rPr>
          <w:rFonts w:cstheme="minorHAnsi"/>
          <w:b/>
          <w:sz w:val="24"/>
          <w:szCs w:val="24"/>
        </w:rPr>
        <w:t>SUMMARY OF QUALIFICATIONS</w:t>
      </w:r>
    </w:p>
    <w:p w:rsidR="00A0575A" w:rsidRPr="00724118" w:rsidRDefault="00A0575A" w:rsidP="00A0575A">
      <w:p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>Multilingual seasoned leader 20+ years managerial and professional experience</w:t>
      </w:r>
      <w:r>
        <w:rPr>
          <w:rFonts w:cstheme="minorHAnsi"/>
          <w:sz w:val="24"/>
          <w:szCs w:val="24"/>
        </w:rPr>
        <w:t xml:space="preserve">. </w:t>
      </w:r>
      <w:r w:rsidRPr="00724118">
        <w:rPr>
          <w:rFonts w:cstheme="minorHAnsi"/>
          <w:sz w:val="24"/>
          <w:szCs w:val="24"/>
        </w:rPr>
        <w:t>Capable to motivate and engage multifaceted individuals and teams. Self-Starter, proactive, geocentric and possess Internal Locus of Control with excellent communication, interpersonal and relationship-building skills with demonstrated efficient team building strategies, on site and virtually.</w:t>
      </w:r>
    </w:p>
    <w:p w:rsidR="00A0575A" w:rsidRPr="00724118" w:rsidRDefault="00A0575A" w:rsidP="00A0575A">
      <w:pPr>
        <w:spacing w:after="0" w:line="240" w:lineRule="auto"/>
        <w:rPr>
          <w:rFonts w:cstheme="minorHAnsi"/>
          <w:b/>
          <w:sz w:val="24"/>
          <w:szCs w:val="24"/>
        </w:rPr>
      </w:pPr>
      <w:r w:rsidRPr="00724118">
        <w:rPr>
          <w:rFonts w:cstheme="minorHAnsi"/>
          <w:b/>
          <w:sz w:val="24"/>
          <w:szCs w:val="24"/>
        </w:rPr>
        <w:t>Fluent in English, French, Spanish, intermediate level in Portuguese.</w:t>
      </w:r>
    </w:p>
    <w:p w:rsidR="00A0575A" w:rsidRPr="00724118" w:rsidRDefault="00A0575A" w:rsidP="00A0575A">
      <w:pPr>
        <w:spacing w:after="0" w:line="240" w:lineRule="auto"/>
        <w:rPr>
          <w:rFonts w:cstheme="minorHAnsi"/>
          <w:sz w:val="24"/>
          <w:szCs w:val="24"/>
        </w:rPr>
      </w:pPr>
    </w:p>
    <w:p w:rsidR="00A0575A" w:rsidRPr="00724118" w:rsidRDefault="00A0575A" w:rsidP="00A057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4118">
        <w:rPr>
          <w:rFonts w:cstheme="minorHAnsi"/>
          <w:b/>
          <w:sz w:val="24"/>
          <w:szCs w:val="24"/>
        </w:rPr>
        <w:t>CORE SKILLS</w:t>
      </w:r>
    </w:p>
    <w:p w:rsidR="00A0575A" w:rsidRPr="00724118" w:rsidRDefault="00A0575A" w:rsidP="00A0575A">
      <w:pPr>
        <w:spacing w:after="0" w:line="240" w:lineRule="auto"/>
        <w:rPr>
          <w:rFonts w:cstheme="minorHAnsi"/>
          <w:sz w:val="24"/>
          <w:szCs w:val="24"/>
        </w:rPr>
        <w:sectPr w:rsidR="00A0575A" w:rsidRPr="00724118" w:rsidSect="00724118">
          <w:pgSz w:w="12240" w:h="15840"/>
          <w:pgMar w:top="540" w:right="540" w:bottom="1440" w:left="720" w:header="720" w:footer="720" w:gutter="0"/>
          <w:cols w:space="720"/>
          <w:docGrid w:linePitch="360"/>
        </w:sectPr>
      </w:pPr>
    </w:p>
    <w:p w:rsidR="00A0575A" w:rsidRPr="00724118" w:rsidRDefault="00A0575A" w:rsidP="00A0575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lastRenderedPageBreak/>
        <w:t>Multisite Operations</w:t>
      </w:r>
    </w:p>
    <w:p w:rsidR="00A0575A" w:rsidRPr="00724118" w:rsidRDefault="00A0575A" w:rsidP="00A0575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>Customer Retention</w:t>
      </w:r>
    </w:p>
    <w:p w:rsidR="00A0575A" w:rsidRPr="00724118" w:rsidRDefault="00A0575A" w:rsidP="00A0575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>Critical Thinking</w:t>
      </w:r>
    </w:p>
    <w:p w:rsidR="00A0575A" w:rsidRPr="00724118" w:rsidRDefault="00A0575A" w:rsidP="00A0575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 xml:space="preserve">Effective Delegation  </w:t>
      </w:r>
    </w:p>
    <w:p w:rsidR="00A0575A" w:rsidRPr="00724118" w:rsidRDefault="00A0575A" w:rsidP="00A0575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>Empowering Leadership</w:t>
      </w:r>
    </w:p>
    <w:p w:rsidR="00A0575A" w:rsidRPr="00724118" w:rsidRDefault="00A0575A" w:rsidP="00A0575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lastRenderedPageBreak/>
        <w:t>Best Practice Benchmarking</w:t>
      </w:r>
    </w:p>
    <w:p w:rsidR="00A0575A" w:rsidRPr="00724118" w:rsidRDefault="00A0575A" w:rsidP="00A0575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>Continuous Improvement</w:t>
      </w:r>
    </w:p>
    <w:p w:rsidR="00A0575A" w:rsidRPr="00724118" w:rsidRDefault="00A0575A" w:rsidP="00A0575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 xml:space="preserve">Customer Service Index </w:t>
      </w:r>
    </w:p>
    <w:p w:rsidR="00A0575A" w:rsidRPr="00724118" w:rsidRDefault="00A0575A" w:rsidP="00A0575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>Analytical Problem Solving</w:t>
      </w:r>
    </w:p>
    <w:p w:rsidR="00A0575A" w:rsidRPr="00724118" w:rsidRDefault="00A0575A" w:rsidP="00A0575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>Mentoring &amp; Coaching</w:t>
      </w:r>
    </w:p>
    <w:p w:rsidR="00A0575A" w:rsidRPr="00724118" w:rsidRDefault="00A0575A" w:rsidP="00A0575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lastRenderedPageBreak/>
        <w:t>Interpersonal and Organizational Communication</w:t>
      </w:r>
    </w:p>
    <w:p w:rsidR="00A0575A" w:rsidRDefault="00A0575A" w:rsidP="00A0575A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>Forecasting</w:t>
      </w:r>
    </w:p>
    <w:p w:rsidR="00A0575A" w:rsidRDefault="00A0575A" w:rsidP="00A0575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Project Management</w:t>
      </w:r>
    </w:p>
    <w:p w:rsidR="00A0575A" w:rsidRDefault="00A0575A" w:rsidP="00A0575A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Quality Appraisal</w:t>
      </w:r>
    </w:p>
    <w:p w:rsidR="00A0575A" w:rsidRPr="00724118" w:rsidRDefault="00A0575A" w:rsidP="00A0575A">
      <w:pPr>
        <w:spacing w:after="0" w:line="240" w:lineRule="auto"/>
        <w:rPr>
          <w:rFonts w:cstheme="minorHAnsi"/>
          <w:sz w:val="24"/>
          <w:szCs w:val="24"/>
        </w:rPr>
        <w:sectPr w:rsidR="00A0575A" w:rsidRPr="00724118" w:rsidSect="00724118">
          <w:type w:val="continuous"/>
          <w:pgSz w:w="12240" w:h="15840"/>
          <w:pgMar w:top="1440" w:right="540" w:bottom="1440" w:left="540" w:header="720" w:footer="720" w:gutter="0"/>
          <w:cols w:num="3" w:space="720"/>
          <w:docGrid w:linePitch="360"/>
        </w:sectPr>
      </w:pPr>
    </w:p>
    <w:p w:rsidR="00A0575A" w:rsidRPr="00724118" w:rsidRDefault="00A0575A" w:rsidP="00A0575A">
      <w:pPr>
        <w:spacing w:after="0" w:line="240" w:lineRule="auto"/>
        <w:rPr>
          <w:rFonts w:cstheme="minorHAnsi"/>
          <w:b/>
          <w:sz w:val="24"/>
          <w:szCs w:val="24"/>
        </w:rPr>
        <w:sectPr w:rsidR="00A0575A" w:rsidRPr="00724118" w:rsidSect="00487F1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575A" w:rsidRPr="00724118" w:rsidRDefault="00A0575A" w:rsidP="00A057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4118">
        <w:rPr>
          <w:rFonts w:cstheme="minorHAnsi"/>
          <w:b/>
          <w:sz w:val="24"/>
          <w:szCs w:val="24"/>
        </w:rPr>
        <w:lastRenderedPageBreak/>
        <w:t>PROFESSIONAL EXPERIENCE</w:t>
      </w:r>
    </w:p>
    <w:p w:rsidR="00A0575A" w:rsidRPr="00724118" w:rsidRDefault="00A0575A" w:rsidP="00A0575A">
      <w:pPr>
        <w:spacing w:after="0" w:line="240" w:lineRule="auto"/>
        <w:rPr>
          <w:rFonts w:cstheme="minorHAnsi"/>
          <w:b/>
          <w:sz w:val="24"/>
          <w:szCs w:val="24"/>
        </w:rPr>
      </w:pPr>
      <w:r w:rsidRPr="00724118">
        <w:rPr>
          <w:rFonts w:cstheme="minorHAnsi"/>
          <w:b/>
          <w:sz w:val="24"/>
          <w:szCs w:val="24"/>
        </w:rPr>
        <w:t>FCA Canada Inc.                                                                                                       2015-present</w:t>
      </w:r>
    </w:p>
    <w:p w:rsidR="00A0575A" w:rsidRPr="00724118" w:rsidRDefault="00A0575A" w:rsidP="00A0575A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724118">
        <w:rPr>
          <w:rFonts w:cstheme="minorHAnsi"/>
          <w:b/>
          <w:i/>
          <w:sz w:val="24"/>
          <w:szCs w:val="24"/>
        </w:rPr>
        <w:t xml:space="preserve">Field Operations Technical Advisor                  </w:t>
      </w:r>
    </w:p>
    <w:p w:rsidR="00A0575A" w:rsidRPr="00724118" w:rsidRDefault="00A0575A" w:rsidP="00A0575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 xml:space="preserve">Orchestrate, coach and motivate diverse teams across Head Office and field personnel throughout Business Centers and stakeholders. </w:t>
      </w:r>
    </w:p>
    <w:p w:rsidR="00A0575A" w:rsidRPr="00724118" w:rsidRDefault="00A0575A" w:rsidP="00A0575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>Research, collect and analyse complex databases for the Quality Parts Return Program to achieve optimal performanc</w:t>
      </w:r>
      <w:r>
        <w:rPr>
          <w:rFonts w:cstheme="minorHAnsi"/>
          <w:sz w:val="24"/>
          <w:szCs w:val="24"/>
        </w:rPr>
        <w:t>e assuring accurate engineering data</w:t>
      </w:r>
      <w:r w:rsidRPr="00724118">
        <w:rPr>
          <w:rFonts w:cstheme="minorHAnsi"/>
          <w:sz w:val="24"/>
          <w:szCs w:val="24"/>
        </w:rPr>
        <w:t>.</w:t>
      </w:r>
    </w:p>
    <w:p w:rsidR="00A0575A" w:rsidRPr="00724118" w:rsidRDefault="00A0575A" w:rsidP="00A0575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>Draft and publish effective bilingual dealer network communications system to existing capabilities to maximize Fixed Operations performance across the country.</w:t>
      </w:r>
    </w:p>
    <w:p w:rsidR="00A0575A" w:rsidRPr="00724118" w:rsidRDefault="00A0575A" w:rsidP="00A0575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>Adapt, update and translate training materials for field staff and stakeholders.</w:t>
      </w:r>
    </w:p>
    <w:p w:rsidR="00A0575A" w:rsidRPr="00724118" w:rsidRDefault="00A0575A" w:rsidP="00A0575A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724118">
        <w:rPr>
          <w:rFonts w:cstheme="minorHAnsi"/>
          <w:b/>
          <w:i/>
          <w:sz w:val="24"/>
          <w:szCs w:val="24"/>
        </w:rPr>
        <w:t>Key accomplishments</w:t>
      </w:r>
    </w:p>
    <w:p w:rsidR="00A0575A" w:rsidRPr="00724118" w:rsidRDefault="00A0575A" w:rsidP="00A0575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 xml:space="preserve">Reduced expense by 17% while reinforcing ethical behavior, training and mentoring both corporate staff and stakeholders. </w:t>
      </w:r>
    </w:p>
    <w:p w:rsidR="00A0575A" w:rsidRPr="00724118" w:rsidRDefault="00A0575A" w:rsidP="00A0575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>Actualized project management methodology exceeding Senior Manager’s savings forecasts and improving overall product quality.</w:t>
      </w:r>
    </w:p>
    <w:p w:rsidR="00A0575A" w:rsidRPr="00724118" w:rsidRDefault="00A0575A" w:rsidP="00A0575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 xml:space="preserve">Launched the communications system </w:t>
      </w:r>
      <w:proofErr w:type="spellStart"/>
      <w:r w:rsidRPr="00724118">
        <w:rPr>
          <w:rFonts w:cstheme="minorHAnsi"/>
          <w:sz w:val="24"/>
          <w:szCs w:val="24"/>
        </w:rPr>
        <w:t>GaranTips</w:t>
      </w:r>
      <w:proofErr w:type="spellEnd"/>
      <w:r w:rsidRPr="00724118">
        <w:rPr>
          <w:rFonts w:cstheme="minorHAnsi"/>
          <w:sz w:val="24"/>
          <w:szCs w:val="24"/>
        </w:rPr>
        <w:t xml:space="preserve"> in French language and prepared launch of </w:t>
      </w:r>
      <w:proofErr w:type="spellStart"/>
      <w:r w:rsidRPr="00724118">
        <w:rPr>
          <w:rFonts w:cstheme="minorHAnsi"/>
          <w:sz w:val="24"/>
          <w:szCs w:val="24"/>
        </w:rPr>
        <w:t>WarranTips</w:t>
      </w:r>
      <w:proofErr w:type="spellEnd"/>
      <w:r w:rsidRPr="00724118">
        <w:rPr>
          <w:rFonts w:cstheme="minorHAnsi"/>
          <w:sz w:val="24"/>
          <w:szCs w:val="24"/>
        </w:rPr>
        <w:t xml:space="preserve"> in English language.</w:t>
      </w:r>
    </w:p>
    <w:p w:rsidR="00A0575A" w:rsidRPr="00724118" w:rsidRDefault="00A0575A" w:rsidP="00A0575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 xml:space="preserve">Updated the Service Administration Manual, several Virtual Classroom-Online courses, the 2015 and 2017 Warranty Administration Training Sessions. </w:t>
      </w:r>
    </w:p>
    <w:p w:rsidR="00A0575A" w:rsidRPr="00724118" w:rsidRDefault="00A0575A" w:rsidP="00A0575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575A" w:rsidRPr="00724118" w:rsidRDefault="00A0575A" w:rsidP="00A0575A">
      <w:pPr>
        <w:spacing w:after="0" w:line="240" w:lineRule="auto"/>
        <w:rPr>
          <w:rFonts w:cstheme="minorHAnsi"/>
          <w:b/>
          <w:sz w:val="24"/>
          <w:szCs w:val="24"/>
        </w:rPr>
      </w:pPr>
      <w:r w:rsidRPr="00724118">
        <w:rPr>
          <w:rFonts w:cstheme="minorHAnsi"/>
          <w:b/>
          <w:sz w:val="24"/>
          <w:szCs w:val="24"/>
        </w:rPr>
        <w:t xml:space="preserve">FCA Canada Inc.                                                                                                            2012-2015 </w:t>
      </w:r>
    </w:p>
    <w:p w:rsidR="00A0575A" w:rsidRPr="00724118" w:rsidRDefault="00A0575A" w:rsidP="00A0575A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724118">
        <w:rPr>
          <w:rFonts w:cstheme="minorHAnsi"/>
          <w:b/>
          <w:i/>
          <w:sz w:val="24"/>
          <w:szCs w:val="24"/>
        </w:rPr>
        <w:t xml:space="preserve">District Service and Parts Manager                      </w:t>
      </w:r>
    </w:p>
    <w:p w:rsidR="00A0575A" w:rsidRPr="00724118" w:rsidRDefault="00A0575A" w:rsidP="00A0575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 xml:space="preserve">Managed and enhanced OEM, </w:t>
      </w:r>
      <w:proofErr w:type="spellStart"/>
      <w:r w:rsidRPr="00724118">
        <w:rPr>
          <w:rFonts w:cstheme="minorHAnsi"/>
          <w:sz w:val="24"/>
          <w:szCs w:val="24"/>
        </w:rPr>
        <w:t>Magneti</w:t>
      </w:r>
      <w:proofErr w:type="spellEnd"/>
      <w:r w:rsidRPr="00724118">
        <w:rPr>
          <w:rFonts w:cstheme="minorHAnsi"/>
          <w:sz w:val="24"/>
          <w:szCs w:val="24"/>
        </w:rPr>
        <w:t xml:space="preserve"> </w:t>
      </w:r>
      <w:proofErr w:type="spellStart"/>
      <w:r w:rsidRPr="00724118">
        <w:rPr>
          <w:rFonts w:cstheme="minorHAnsi"/>
          <w:sz w:val="24"/>
          <w:szCs w:val="24"/>
        </w:rPr>
        <w:t>Marelli</w:t>
      </w:r>
      <w:proofErr w:type="spellEnd"/>
      <w:r w:rsidRPr="00724118">
        <w:rPr>
          <w:rFonts w:cstheme="minorHAnsi"/>
          <w:sz w:val="24"/>
          <w:szCs w:val="24"/>
        </w:rPr>
        <w:t xml:space="preserve">, </w:t>
      </w:r>
      <w:proofErr w:type="spellStart"/>
      <w:r w:rsidRPr="00724118">
        <w:rPr>
          <w:rFonts w:cstheme="minorHAnsi"/>
          <w:sz w:val="24"/>
          <w:szCs w:val="24"/>
        </w:rPr>
        <w:t>Mopar</w:t>
      </w:r>
      <w:proofErr w:type="spellEnd"/>
      <w:r w:rsidRPr="00724118">
        <w:rPr>
          <w:rFonts w:cstheme="minorHAnsi"/>
          <w:sz w:val="24"/>
          <w:szCs w:val="24"/>
        </w:rPr>
        <w:t xml:space="preserve"> accessories, tires, bulk oil, brakes, collision parts and mechanical/non mechanical service contracts programs for new and pre-Owned vehicles.</w:t>
      </w:r>
    </w:p>
    <w:p w:rsidR="00A0575A" w:rsidRPr="00724118" w:rsidRDefault="00A0575A" w:rsidP="00A0575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 xml:space="preserve">Launched successfully the </w:t>
      </w:r>
      <w:proofErr w:type="spellStart"/>
      <w:r w:rsidRPr="00724118">
        <w:rPr>
          <w:rFonts w:cstheme="minorHAnsi"/>
          <w:sz w:val="24"/>
          <w:szCs w:val="24"/>
        </w:rPr>
        <w:t>Mopar</w:t>
      </w:r>
      <w:proofErr w:type="spellEnd"/>
      <w:r w:rsidRPr="00724118">
        <w:rPr>
          <w:rFonts w:cstheme="minorHAnsi"/>
          <w:sz w:val="24"/>
          <w:szCs w:val="24"/>
        </w:rPr>
        <w:t xml:space="preserve"> Express Lane ® (oil changes and vehicle health assessments) to also feed the main shop at the District level, providing introductory training, support Dealership personnel and marketing promotions.</w:t>
      </w:r>
    </w:p>
    <w:p w:rsidR="00A0575A" w:rsidRPr="00724118" w:rsidRDefault="00A0575A" w:rsidP="00A0575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 w:rsidRPr="00724118">
        <w:rPr>
          <w:rFonts w:cstheme="minorHAnsi"/>
          <w:sz w:val="24"/>
          <w:szCs w:val="24"/>
        </w:rPr>
        <w:t>Launched successfully the Automatic Replenishment Order (ARO) in the Province of Quebec.</w:t>
      </w:r>
    </w:p>
    <w:p w:rsidR="00A0575A" w:rsidRPr="00724118" w:rsidRDefault="00A0575A" w:rsidP="00A0575A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724118">
        <w:rPr>
          <w:rFonts w:cstheme="minorHAnsi"/>
          <w:b/>
          <w:i/>
          <w:sz w:val="24"/>
          <w:szCs w:val="24"/>
        </w:rPr>
        <w:lastRenderedPageBreak/>
        <w:t>Key accomplishments</w:t>
      </w:r>
      <w:r w:rsidRPr="00724118">
        <w:rPr>
          <w:rFonts w:cstheme="minorHAnsi"/>
          <w:sz w:val="24"/>
          <w:szCs w:val="24"/>
        </w:rPr>
        <w:t xml:space="preserve"> </w:t>
      </w:r>
    </w:p>
    <w:p w:rsidR="00A0575A" w:rsidRPr="00724118" w:rsidRDefault="00A0575A" w:rsidP="00A0575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>Executed innovative incentive programs that resulted in the highest loyalty purchase levels and exceeded parts and service contracts sales objectives of 45M.</w:t>
      </w:r>
    </w:p>
    <w:p w:rsidR="00A0575A" w:rsidRPr="00724118" w:rsidRDefault="00A0575A" w:rsidP="00A0575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>Achieved full launch of half of the District within first 6 months and enrolled 25% more in the second semester.</w:t>
      </w:r>
    </w:p>
    <w:p w:rsidR="00A0575A" w:rsidRPr="00724118" w:rsidRDefault="00A0575A" w:rsidP="00A0575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>Achieved 88% ARO enrollment in the first 3 months, currently at 100% dealership network enrollment.</w:t>
      </w:r>
    </w:p>
    <w:p w:rsidR="00A0575A" w:rsidRPr="00724118" w:rsidRDefault="00A0575A" w:rsidP="00A0575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0575A" w:rsidRPr="00724118" w:rsidRDefault="00A0575A" w:rsidP="00A0575A">
      <w:pPr>
        <w:spacing w:after="0" w:line="240" w:lineRule="auto"/>
        <w:rPr>
          <w:rFonts w:cstheme="minorHAnsi"/>
          <w:b/>
          <w:sz w:val="24"/>
          <w:szCs w:val="24"/>
        </w:rPr>
      </w:pPr>
      <w:r w:rsidRPr="00724118">
        <w:rPr>
          <w:rFonts w:cstheme="minorHAnsi"/>
          <w:b/>
          <w:sz w:val="24"/>
          <w:szCs w:val="24"/>
        </w:rPr>
        <w:t xml:space="preserve">FCA Canada Inc.                                                                                                            2010-2012 </w:t>
      </w:r>
    </w:p>
    <w:p w:rsidR="00A0575A" w:rsidRPr="00724118" w:rsidRDefault="00A0575A" w:rsidP="00A0575A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724118">
        <w:rPr>
          <w:rFonts w:cstheme="minorHAnsi"/>
          <w:b/>
          <w:i/>
          <w:sz w:val="24"/>
          <w:szCs w:val="24"/>
        </w:rPr>
        <w:t xml:space="preserve">Network Dealership Technical Advisor                  </w:t>
      </w:r>
    </w:p>
    <w:p w:rsidR="00A0575A" w:rsidRPr="00724118" w:rsidRDefault="00A0575A" w:rsidP="00A0575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 xml:space="preserve">Assisted 480+ dealerships to troubleshoot complex technical issues in a wide variety of MYs current and prior, utilizing sophisticated diagnostic tools such as </w:t>
      </w:r>
      <w:proofErr w:type="spellStart"/>
      <w:r w:rsidRPr="00724118">
        <w:rPr>
          <w:rFonts w:cstheme="minorHAnsi"/>
          <w:sz w:val="24"/>
          <w:szCs w:val="24"/>
        </w:rPr>
        <w:t>wiTECH</w:t>
      </w:r>
      <w:proofErr w:type="spellEnd"/>
      <w:r w:rsidRPr="00724118">
        <w:rPr>
          <w:rFonts w:cstheme="minorHAnsi"/>
          <w:sz w:val="24"/>
          <w:szCs w:val="24"/>
        </w:rPr>
        <w:t xml:space="preserve"> 1 &amp; 2 versions, </w:t>
      </w:r>
      <w:proofErr w:type="spellStart"/>
      <w:r w:rsidRPr="00724118">
        <w:rPr>
          <w:rFonts w:cstheme="minorHAnsi"/>
          <w:sz w:val="24"/>
          <w:szCs w:val="24"/>
        </w:rPr>
        <w:t>StarScan</w:t>
      </w:r>
      <w:proofErr w:type="spellEnd"/>
      <w:r w:rsidRPr="00724118">
        <w:rPr>
          <w:rFonts w:cstheme="minorHAnsi"/>
          <w:sz w:val="24"/>
          <w:szCs w:val="24"/>
        </w:rPr>
        <w:t xml:space="preserve"> and </w:t>
      </w:r>
      <w:proofErr w:type="spellStart"/>
      <w:r w:rsidRPr="00724118">
        <w:rPr>
          <w:rFonts w:cstheme="minorHAnsi"/>
          <w:sz w:val="24"/>
          <w:szCs w:val="24"/>
        </w:rPr>
        <w:t>TechTools</w:t>
      </w:r>
      <w:proofErr w:type="spellEnd"/>
      <w:r w:rsidRPr="00724118">
        <w:rPr>
          <w:rFonts w:cstheme="minorHAnsi"/>
          <w:sz w:val="24"/>
          <w:szCs w:val="24"/>
        </w:rPr>
        <w:t>.</w:t>
      </w:r>
    </w:p>
    <w:p w:rsidR="00A0575A" w:rsidRPr="00724118" w:rsidRDefault="00A0575A" w:rsidP="00A0575A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>Contributed to the annual savings program targets stablished by National Service and Parts Management.</w:t>
      </w:r>
    </w:p>
    <w:p w:rsidR="00A0575A" w:rsidRPr="00724118" w:rsidRDefault="00A0575A" w:rsidP="00A0575A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724118">
        <w:rPr>
          <w:rFonts w:cstheme="minorHAnsi"/>
          <w:b/>
          <w:i/>
          <w:sz w:val="24"/>
          <w:szCs w:val="24"/>
        </w:rPr>
        <w:t>Key accomplishment</w:t>
      </w:r>
    </w:p>
    <w:p w:rsidR="00A0575A" w:rsidRPr="00724118" w:rsidRDefault="00A0575A" w:rsidP="00A0575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 xml:space="preserve">Completed 240+ hours of advanced technical training, including but not limited to telematics, </w:t>
      </w:r>
      <w:proofErr w:type="spellStart"/>
      <w:r w:rsidRPr="00724118">
        <w:rPr>
          <w:rFonts w:cstheme="minorHAnsi"/>
          <w:sz w:val="24"/>
          <w:szCs w:val="24"/>
        </w:rPr>
        <w:t>UConnect</w:t>
      </w:r>
      <w:proofErr w:type="spellEnd"/>
      <w:r w:rsidRPr="00724118">
        <w:rPr>
          <w:rFonts w:cstheme="minorHAnsi"/>
          <w:sz w:val="24"/>
          <w:szCs w:val="24"/>
        </w:rPr>
        <w:t xml:space="preserve"> technologies and powertrain for each of the FCA vehicle platforms.</w:t>
      </w:r>
    </w:p>
    <w:p w:rsidR="00A0575A" w:rsidRPr="00724118" w:rsidRDefault="00A0575A" w:rsidP="00A0575A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>Increased customer satisfaction by reducing workmanship related concerns, prevented litigation and arbitration procedures.</w:t>
      </w:r>
    </w:p>
    <w:p w:rsidR="00A0575A" w:rsidRPr="00724118" w:rsidRDefault="00A0575A" w:rsidP="00A057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4118">
        <w:rPr>
          <w:rFonts w:cstheme="minorHAnsi"/>
          <w:b/>
          <w:sz w:val="24"/>
          <w:szCs w:val="24"/>
        </w:rPr>
        <w:t>EDUCATION</w:t>
      </w:r>
    </w:p>
    <w:p w:rsidR="00A0575A" w:rsidRPr="00724118" w:rsidRDefault="00A0575A" w:rsidP="00A0575A">
      <w:pPr>
        <w:spacing w:after="0" w:line="240" w:lineRule="auto"/>
        <w:ind w:right="180"/>
        <w:rPr>
          <w:rFonts w:cstheme="minorHAnsi"/>
          <w:sz w:val="24"/>
          <w:szCs w:val="24"/>
        </w:rPr>
      </w:pPr>
      <w:proofErr w:type="gramStart"/>
      <w:r w:rsidRPr="00724118">
        <w:rPr>
          <w:rFonts w:cstheme="minorHAnsi"/>
          <w:b/>
          <w:sz w:val="24"/>
          <w:szCs w:val="24"/>
        </w:rPr>
        <w:t xml:space="preserve">Master of Business Administration; International Business </w:t>
      </w:r>
      <w:r w:rsidRPr="00724118">
        <w:rPr>
          <w:rFonts w:cstheme="minorHAnsi"/>
          <w:sz w:val="24"/>
          <w:szCs w:val="24"/>
        </w:rPr>
        <w:t>(In Progress)</w:t>
      </w:r>
      <w:r w:rsidRPr="00724118">
        <w:rPr>
          <w:rFonts w:cstheme="minorHAnsi"/>
          <w:b/>
          <w:sz w:val="24"/>
          <w:szCs w:val="24"/>
        </w:rPr>
        <w:t xml:space="preserve"> </w:t>
      </w:r>
      <w:r w:rsidRPr="00724118">
        <w:rPr>
          <w:rFonts w:cstheme="minorHAnsi"/>
          <w:sz w:val="24"/>
          <w:szCs w:val="24"/>
        </w:rPr>
        <w:t>Wayne State U.</w:t>
      </w:r>
      <w:proofErr w:type="gramEnd"/>
      <w:r w:rsidRPr="00724118">
        <w:rPr>
          <w:rFonts w:cstheme="minorHAnsi"/>
          <w:sz w:val="24"/>
          <w:szCs w:val="24"/>
        </w:rPr>
        <w:t xml:space="preserve"> </w:t>
      </w:r>
    </w:p>
    <w:p w:rsidR="00A0575A" w:rsidRPr="00724118" w:rsidRDefault="00A0575A" w:rsidP="00A0575A">
      <w:pPr>
        <w:spacing w:after="0" w:line="240" w:lineRule="auto"/>
        <w:ind w:right="180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 xml:space="preserve">     Detroit, Michigan</w:t>
      </w:r>
    </w:p>
    <w:p w:rsidR="00A0575A" w:rsidRPr="00724118" w:rsidRDefault="00A0575A" w:rsidP="00A0575A">
      <w:p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b/>
          <w:sz w:val="24"/>
          <w:szCs w:val="24"/>
        </w:rPr>
        <w:t>Bachelor of Law</w:t>
      </w:r>
      <w:r w:rsidRPr="00724118">
        <w:rPr>
          <w:rFonts w:cstheme="minorHAnsi"/>
          <w:sz w:val="24"/>
          <w:szCs w:val="24"/>
        </w:rPr>
        <w:t xml:space="preserve"> – Cuauhtémoc University</w:t>
      </w:r>
    </w:p>
    <w:p w:rsidR="00A0575A" w:rsidRPr="00A475C4" w:rsidRDefault="00A0575A" w:rsidP="00A0575A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724118">
        <w:rPr>
          <w:rFonts w:cstheme="minorHAnsi"/>
          <w:sz w:val="24"/>
          <w:szCs w:val="24"/>
        </w:rPr>
        <w:t xml:space="preserve">     </w:t>
      </w:r>
      <w:r w:rsidRPr="00A475C4">
        <w:rPr>
          <w:rFonts w:cstheme="minorHAnsi"/>
          <w:sz w:val="24"/>
          <w:szCs w:val="24"/>
          <w:lang w:val="es-MX"/>
        </w:rPr>
        <w:t xml:space="preserve">Santiago de </w:t>
      </w:r>
      <w:proofErr w:type="spellStart"/>
      <w:r w:rsidRPr="00A475C4">
        <w:rPr>
          <w:rFonts w:cstheme="minorHAnsi"/>
          <w:sz w:val="24"/>
          <w:szCs w:val="24"/>
          <w:lang w:val="es-MX"/>
        </w:rPr>
        <w:t>Queretaro</w:t>
      </w:r>
      <w:proofErr w:type="spellEnd"/>
      <w:r w:rsidRPr="00A475C4">
        <w:rPr>
          <w:rFonts w:cstheme="minorHAnsi"/>
          <w:sz w:val="24"/>
          <w:szCs w:val="24"/>
          <w:lang w:val="es-MX"/>
        </w:rPr>
        <w:t xml:space="preserve">, </w:t>
      </w:r>
      <w:proofErr w:type="spellStart"/>
      <w:r w:rsidRPr="00A475C4">
        <w:rPr>
          <w:rFonts w:cstheme="minorHAnsi"/>
          <w:sz w:val="24"/>
          <w:szCs w:val="24"/>
          <w:lang w:val="es-MX"/>
        </w:rPr>
        <w:t>Mexico</w:t>
      </w:r>
      <w:proofErr w:type="spellEnd"/>
    </w:p>
    <w:p w:rsidR="00A0575A" w:rsidRPr="00A475C4" w:rsidRDefault="00A0575A" w:rsidP="00A0575A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A475C4">
        <w:rPr>
          <w:rFonts w:cstheme="minorHAnsi"/>
          <w:b/>
          <w:sz w:val="24"/>
          <w:szCs w:val="24"/>
          <w:lang w:val="es-MX"/>
        </w:rPr>
        <w:t xml:space="preserve">Auto </w:t>
      </w:r>
      <w:proofErr w:type="spellStart"/>
      <w:r w:rsidRPr="00A475C4">
        <w:rPr>
          <w:rFonts w:cstheme="minorHAnsi"/>
          <w:b/>
          <w:sz w:val="24"/>
          <w:szCs w:val="24"/>
          <w:lang w:val="es-MX"/>
        </w:rPr>
        <w:t>Mechanics</w:t>
      </w:r>
      <w:proofErr w:type="spellEnd"/>
      <w:r w:rsidRPr="00A475C4">
        <w:rPr>
          <w:rFonts w:cstheme="minorHAnsi"/>
          <w:sz w:val="24"/>
          <w:szCs w:val="24"/>
          <w:lang w:val="es-MX"/>
        </w:rPr>
        <w:t>- Grupo CEDVA</w:t>
      </w:r>
    </w:p>
    <w:p w:rsidR="00A0575A" w:rsidRPr="00724118" w:rsidRDefault="00A0575A" w:rsidP="00A0575A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A475C4">
        <w:rPr>
          <w:rFonts w:cstheme="minorHAnsi"/>
          <w:sz w:val="24"/>
          <w:szCs w:val="24"/>
          <w:lang w:val="es-MX"/>
        </w:rPr>
        <w:t xml:space="preserve">     </w:t>
      </w:r>
      <w:r w:rsidRPr="00724118">
        <w:rPr>
          <w:rFonts w:cstheme="minorHAnsi"/>
          <w:sz w:val="24"/>
          <w:szCs w:val="24"/>
          <w:lang w:val="es-MX"/>
        </w:rPr>
        <w:t xml:space="preserve">Santiago de </w:t>
      </w:r>
      <w:proofErr w:type="spellStart"/>
      <w:r w:rsidRPr="00724118">
        <w:rPr>
          <w:rFonts w:cstheme="minorHAnsi"/>
          <w:sz w:val="24"/>
          <w:szCs w:val="24"/>
          <w:lang w:val="es-MX"/>
        </w:rPr>
        <w:t>Queretaro</w:t>
      </w:r>
      <w:proofErr w:type="spellEnd"/>
      <w:r w:rsidRPr="00724118">
        <w:rPr>
          <w:rFonts w:cstheme="minorHAnsi"/>
          <w:sz w:val="24"/>
          <w:szCs w:val="24"/>
          <w:lang w:val="es-MX"/>
        </w:rPr>
        <w:t xml:space="preserve">, </w:t>
      </w:r>
      <w:proofErr w:type="spellStart"/>
      <w:r w:rsidRPr="00724118">
        <w:rPr>
          <w:rFonts w:cstheme="minorHAnsi"/>
          <w:sz w:val="24"/>
          <w:szCs w:val="24"/>
          <w:lang w:val="es-MX"/>
        </w:rPr>
        <w:t>Mexico</w:t>
      </w:r>
      <w:proofErr w:type="spellEnd"/>
    </w:p>
    <w:p w:rsidR="00A0575A" w:rsidRPr="00724118" w:rsidRDefault="00A0575A" w:rsidP="00A0575A">
      <w:pPr>
        <w:spacing w:after="0" w:line="240" w:lineRule="auto"/>
        <w:rPr>
          <w:rFonts w:cstheme="minorHAnsi"/>
          <w:sz w:val="24"/>
          <w:szCs w:val="24"/>
          <w:lang w:val="es-MX"/>
        </w:rPr>
      </w:pPr>
      <w:proofErr w:type="spellStart"/>
      <w:r w:rsidRPr="00724118">
        <w:rPr>
          <w:rFonts w:cstheme="minorHAnsi"/>
          <w:b/>
          <w:sz w:val="24"/>
          <w:szCs w:val="24"/>
          <w:lang w:val="es-MX"/>
        </w:rPr>
        <w:t>Computer</w:t>
      </w:r>
      <w:proofErr w:type="spellEnd"/>
      <w:r w:rsidRPr="00724118">
        <w:rPr>
          <w:rFonts w:cstheme="minorHAnsi"/>
          <w:b/>
          <w:sz w:val="24"/>
          <w:szCs w:val="24"/>
          <w:lang w:val="es-MX"/>
        </w:rPr>
        <w:t xml:space="preserve"> </w:t>
      </w:r>
      <w:proofErr w:type="spellStart"/>
      <w:r w:rsidRPr="00724118">
        <w:rPr>
          <w:rFonts w:cstheme="minorHAnsi"/>
          <w:b/>
          <w:sz w:val="24"/>
          <w:szCs w:val="24"/>
          <w:lang w:val="es-MX"/>
        </w:rPr>
        <w:t>Programming</w:t>
      </w:r>
      <w:proofErr w:type="spellEnd"/>
      <w:r w:rsidRPr="00724118">
        <w:rPr>
          <w:rFonts w:cstheme="minorHAnsi"/>
          <w:sz w:val="24"/>
          <w:szCs w:val="24"/>
          <w:lang w:val="es-MX"/>
        </w:rPr>
        <w:t xml:space="preserve"> –Centro de computación y programación de </w:t>
      </w:r>
      <w:proofErr w:type="spellStart"/>
      <w:r w:rsidRPr="00724118">
        <w:rPr>
          <w:rFonts w:cstheme="minorHAnsi"/>
          <w:sz w:val="24"/>
          <w:szCs w:val="24"/>
          <w:lang w:val="es-MX"/>
        </w:rPr>
        <w:t>Mexico</w:t>
      </w:r>
      <w:proofErr w:type="spellEnd"/>
      <w:r w:rsidRPr="00724118">
        <w:rPr>
          <w:rFonts w:cstheme="minorHAnsi"/>
          <w:sz w:val="24"/>
          <w:szCs w:val="24"/>
          <w:lang w:val="es-MX"/>
        </w:rPr>
        <w:t xml:space="preserve"> (CCPM)</w:t>
      </w:r>
    </w:p>
    <w:p w:rsidR="00A0575A" w:rsidRPr="00724118" w:rsidRDefault="00A0575A" w:rsidP="00A0575A">
      <w:pPr>
        <w:spacing w:after="0" w:line="240" w:lineRule="auto"/>
        <w:rPr>
          <w:rFonts w:cstheme="minorHAnsi"/>
          <w:sz w:val="24"/>
          <w:szCs w:val="24"/>
          <w:lang w:val="es-MX"/>
        </w:rPr>
      </w:pPr>
      <w:r w:rsidRPr="00724118">
        <w:rPr>
          <w:rFonts w:cstheme="minorHAnsi"/>
          <w:sz w:val="24"/>
          <w:szCs w:val="24"/>
          <w:lang w:val="es-MX"/>
        </w:rPr>
        <w:t xml:space="preserve">     Santiago de </w:t>
      </w:r>
      <w:proofErr w:type="spellStart"/>
      <w:r w:rsidRPr="00724118">
        <w:rPr>
          <w:rFonts w:cstheme="minorHAnsi"/>
          <w:sz w:val="24"/>
          <w:szCs w:val="24"/>
          <w:lang w:val="es-MX"/>
        </w:rPr>
        <w:t>Queretaro</w:t>
      </w:r>
      <w:proofErr w:type="spellEnd"/>
      <w:r w:rsidRPr="00724118">
        <w:rPr>
          <w:rFonts w:cstheme="minorHAnsi"/>
          <w:sz w:val="24"/>
          <w:szCs w:val="24"/>
          <w:lang w:val="es-MX"/>
        </w:rPr>
        <w:t xml:space="preserve"> - </w:t>
      </w:r>
      <w:proofErr w:type="spellStart"/>
      <w:r w:rsidRPr="00724118">
        <w:rPr>
          <w:rFonts w:cstheme="minorHAnsi"/>
          <w:sz w:val="24"/>
          <w:szCs w:val="24"/>
          <w:lang w:val="es-MX"/>
        </w:rPr>
        <w:t>Mexico</w:t>
      </w:r>
      <w:proofErr w:type="spellEnd"/>
    </w:p>
    <w:p w:rsidR="00A0575A" w:rsidRPr="00724118" w:rsidRDefault="00A0575A" w:rsidP="00A0575A">
      <w:pPr>
        <w:spacing w:after="0" w:line="240" w:lineRule="auto"/>
        <w:jc w:val="center"/>
        <w:rPr>
          <w:rFonts w:cstheme="minorHAnsi"/>
          <w:b/>
          <w:sz w:val="24"/>
          <w:szCs w:val="24"/>
          <w:lang w:val="es-MX"/>
        </w:rPr>
      </w:pPr>
      <w:r w:rsidRPr="00724118">
        <w:rPr>
          <w:rFonts w:cstheme="minorHAnsi"/>
          <w:b/>
          <w:sz w:val="24"/>
          <w:szCs w:val="24"/>
          <w:lang w:val="es-MX"/>
        </w:rPr>
        <w:t>TECHNICAL SKILLS</w:t>
      </w:r>
    </w:p>
    <w:p w:rsidR="00A0575A" w:rsidRPr="00724118" w:rsidRDefault="00A0575A" w:rsidP="00A0575A">
      <w:pPr>
        <w:spacing w:after="0" w:line="240" w:lineRule="auto"/>
        <w:rPr>
          <w:rFonts w:cstheme="minorHAnsi"/>
          <w:sz w:val="24"/>
          <w:szCs w:val="24"/>
        </w:rPr>
      </w:pPr>
      <w:r w:rsidRPr="00724118">
        <w:rPr>
          <w:rFonts w:cstheme="minorHAnsi"/>
          <w:sz w:val="24"/>
          <w:szCs w:val="24"/>
        </w:rPr>
        <w:t>MS Office; Word, Excel, Power Point, Microsoft Access, GIMP 2.9, Lotus Notes, Outlook, Model 5 (CICS, HPIMS, GPOP, PTNO), Global Warranty Applications (GWA), Global Claim Authorization (GCS), Parts Return Analysis (PRAS), Global Recall System (GRS), OEM Parts Catalog (</w:t>
      </w:r>
      <w:proofErr w:type="spellStart"/>
      <w:r w:rsidRPr="00724118">
        <w:rPr>
          <w:rFonts w:cstheme="minorHAnsi"/>
          <w:sz w:val="24"/>
          <w:szCs w:val="24"/>
        </w:rPr>
        <w:t>StarParts</w:t>
      </w:r>
      <w:proofErr w:type="spellEnd"/>
      <w:r w:rsidRPr="00724118">
        <w:rPr>
          <w:rFonts w:cstheme="minorHAnsi"/>
          <w:sz w:val="24"/>
          <w:szCs w:val="24"/>
        </w:rPr>
        <w:t xml:space="preserve">), Global Issue Management (GIM), </w:t>
      </w:r>
      <w:proofErr w:type="spellStart"/>
      <w:r w:rsidRPr="00724118">
        <w:rPr>
          <w:rFonts w:cstheme="minorHAnsi"/>
          <w:sz w:val="24"/>
          <w:szCs w:val="24"/>
        </w:rPr>
        <w:t>wiTECH</w:t>
      </w:r>
      <w:proofErr w:type="spellEnd"/>
      <w:r w:rsidRPr="00724118">
        <w:rPr>
          <w:rFonts w:cstheme="minorHAnsi"/>
          <w:sz w:val="24"/>
          <w:szCs w:val="24"/>
        </w:rPr>
        <w:t xml:space="preserve"> Diagnostic Tool, </w:t>
      </w:r>
      <w:proofErr w:type="spellStart"/>
      <w:r w:rsidRPr="00724118">
        <w:rPr>
          <w:rFonts w:cstheme="minorHAnsi"/>
          <w:sz w:val="24"/>
          <w:szCs w:val="24"/>
        </w:rPr>
        <w:t>StarScan</w:t>
      </w:r>
      <w:proofErr w:type="spellEnd"/>
      <w:r w:rsidRPr="00724118">
        <w:rPr>
          <w:rFonts w:cstheme="minorHAnsi"/>
          <w:sz w:val="24"/>
          <w:szCs w:val="24"/>
        </w:rPr>
        <w:t xml:space="preserve">, </w:t>
      </w:r>
      <w:proofErr w:type="spellStart"/>
      <w:r w:rsidRPr="00724118">
        <w:rPr>
          <w:rFonts w:cstheme="minorHAnsi"/>
          <w:sz w:val="24"/>
          <w:szCs w:val="24"/>
        </w:rPr>
        <w:t>TechTools</w:t>
      </w:r>
      <w:proofErr w:type="spellEnd"/>
      <w:r w:rsidRPr="00724118">
        <w:rPr>
          <w:rFonts w:cstheme="minorHAnsi"/>
          <w:sz w:val="24"/>
          <w:szCs w:val="24"/>
        </w:rPr>
        <w:t xml:space="preserve">, Quality Engineering Interface (RMPR), Dealer Systems Management (DMS), Automatic Replenishment Order (ARO), retail menu pricing tool (Advanced APS) and Advance dealer network strategy and </w:t>
      </w:r>
      <w:r>
        <w:rPr>
          <w:rFonts w:cstheme="minorHAnsi"/>
          <w:sz w:val="24"/>
          <w:szCs w:val="24"/>
        </w:rPr>
        <w:t>performance application (POLK).</w:t>
      </w:r>
    </w:p>
    <w:p w:rsidR="00A0575A" w:rsidRDefault="00A0575A" w:rsidP="00A057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0575A" w:rsidRDefault="00A0575A" w:rsidP="00A057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4118">
        <w:rPr>
          <w:rFonts w:cstheme="minorHAnsi"/>
          <w:b/>
          <w:sz w:val="24"/>
          <w:szCs w:val="24"/>
        </w:rPr>
        <w:t>VOLUNTEER</w:t>
      </w:r>
    </w:p>
    <w:p w:rsidR="00A0575A" w:rsidRPr="00724118" w:rsidRDefault="00A0575A" w:rsidP="00A0575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24118">
        <w:rPr>
          <w:rFonts w:cstheme="minorHAnsi"/>
          <w:sz w:val="24"/>
          <w:szCs w:val="24"/>
        </w:rPr>
        <w:t xml:space="preserve">Organizing food bank charities, Climb for fitness, public spaces cleanup, Christmas dinner, kids after school program, Habitat for Humanity, via FCA Canada Inc., </w:t>
      </w:r>
      <w:proofErr w:type="spellStart"/>
      <w:r w:rsidRPr="00724118">
        <w:rPr>
          <w:rFonts w:cstheme="minorHAnsi"/>
          <w:sz w:val="24"/>
          <w:szCs w:val="24"/>
        </w:rPr>
        <w:t>Moisson</w:t>
      </w:r>
      <w:proofErr w:type="spellEnd"/>
      <w:r w:rsidRPr="00724118">
        <w:rPr>
          <w:rFonts w:cstheme="minorHAnsi"/>
          <w:sz w:val="24"/>
          <w:szCs w:val="24"/>
        </w:rPr>
        <w:t xml:space="preserve"> Montreal and the United Way.</w:t>
      </w:r>
    </w:p>
    <w:p w:rsidR="003750D1" w:rsidRDefault="003750D1"/>
    <w:sectPr w:rsidR="003750D1" w:rsidSect="00724118">
      <w:type w:val="continuous"/>
      <w:pgSz w:w="12240" w:h="15840"/>
      <w:pgMar w:top="1440" w:right="90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77207"/>
    <w:multiLevelType w:val="hybridMultilevel"/>
    <w:tmpl w:val="AAFC0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6F37"/>
    <w:multiLevelType w:val="hybridMultilevel"/>
    <w:tmpl w:val="D95C5A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2258D"/>
    <w:multiLevelType w:val="hybridMultilevel"/>
    <w:tmpl w:val="7CC054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853899"/>
    <w:multiLevelType w:val="hybridMultilevel"/>
    <w:tmpl w:val="E4A4F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236B1"/>
    <w:multiLevelType w:val="hybridMultilevel"/>
    <w:tmpl w:val="BA48DA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41A97"/>
    <w:multiLevelType w:val="hybridMultilevel"/>
    <w:tmpl w:val="8E224D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5A"/>
    <w:rsid w:val="003750D1"/>
    <w:rsid w:val="00813D36"/>
    <w:rsid w:val="00A0575A"/>
    <w:rsid w:val="00EE725D"/>
    <w:rsid w:val="00EF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rnandezcif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Pato</cp:lastModifiedBy>
  <cp:revision>2</cp:revision>
  <cp:lastPrinted>2019-06-03T09:56:00Z</cp:lastPrinted>
  <dcterms:created xsi:type="dcterms:W3CDTF">2021-08-12T14:32:00Z</dcterms:created>
  <dcterms:modified xsi:type="dcterms:W3CDTF">2021-08-12T14:32:00Z</dcterms:modified>
</cp:coreProperties>
</file>