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26" w:rsidRDefault="004E2126"/>
    <w:p w:rsidR="004E2126" w:rsidRDefault="004E2126"/>
    <w:p w:rsidR="004E2126" w:rsidRDefault="004E2126"/>
    <w:tbl>
      <w:tblPr>
        <w:tblW w:w="13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008"/>
        <w:gridCol w:w="460"/>
        <w:gridCol w:w="4911"/>
        <w:gridCol w:w="4911"/>
      </w:tblGrid>
      <w:tr w:rsidR="004E2126" w:rsidRPr="00A842D2" w:rsidTr="00DC73B5">
        <w:trPr>
          <w:gridAfter w:val="1"/>
          <w:wAfter w:w="4911" w:type="dxa"/>
          <w:trHeight w:val="70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4E2126" w:rsidRDefault="004E2126" w:rsidP="00861501">
            <w:pPr>
              <w:pStyle w:val="Balk1"/>
              <w:spacing w:line="360" w:lineRule="auto"/>
              <w:rPr>
                <w:rFonts w:ascii="Verdana" w:hAnsi="Verdana"/>
                <w:color w:val="auto"/>
                <w:w w:val="98"/>
                <w:sz w:val="20"/>
              </w:rPr>
            </w:pPr>
            <w:r w:rsidRPr="004E2126">
              <w:rPr>
                <w:rFonts w:ascii="Verdana" w:hAnsi="Verdana"/>
                <w:color w:val="auto"/>
              </w:rPr>
              <w:t>Aylin ÇİTİLOĞLU</w:t>
            </w:r>
          </w:p>
          <w:p w:rsidR="004E2126" w:rsidRDefault="004E2126" w:rsidP="004E2126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51"/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</w:pPr>
          </w:p>
          <w:p w:rsidR="004E2126" w:rsidRDefault="004E2126" w:rsidP="00D361B8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51"/>
              <w:jc w:val="right"/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5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  <w:t>P</w:t>
            </w: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16"/>
                <w:szCs w:val="16"/>
                <w:lang w:val="en-US"/>
              </w:rPr>
              <w:t>ERSONAL</w:t>
            </w: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  <w:t xml:space="preserve"> I</w:t>
            </w: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16"/>
                <w:szCs w:val="16"/>
                <w:lang w:val="en-US"/>
              </w:rPr>
              <w:t>NFORMATION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4E21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4E212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-796925</wp:posOffset>
                  </wp:positionV>
                  <wp:extent cx="828675" cy="1143000"/>
                  <wp:effectExtent l="19050" t="0" r="9525" b="0"/>
                  <wp:wrapTight wrapText="bothSides">
                    <wp:wrapPolygon edited="0">
                      <wp:start x="-497" y="0"/>
                      <wp:lineTo x="-497" y="21240"/>
                      <wp:lineTo x="21848" y="21240"/>
                      <wp:lineTo x="21848" y="0"/>
                      <wp:lineTo x="-497" y="0"/>
                    </wp:wrapPolygon>
                  </wp:wrapTight>
                  <wp:docPr id="1" name="Resim 1" descr="C:\Users\odtü\Documents\Basvurular icin\Foto\aylin - Kop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tü\Documents\Basvurular icin\Foto\aylin - Kop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2126" w:rsidRPr="00A842D2" w:rsidTr="00DC73B5">
        <w:trPr>
          <w:gridAfter w:val="1"/>
          <w:wAfter w:w="4911" w:type="dxa"/>
          <w:trHeight w:val="52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Selimiye</w:t>
            </w:r>
            <w:proofErr w:type="spellEnd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Kışla</w:t>
            </w:r>
            <w:proofErr w:type="spellEnd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Cad. Nil Apt. No: 22/4 34668 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Üsküdar</w:t>
            </w:r>
            <w:proofErr w:type="spellEnd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İstanbul</w:t>
            </w:r>
            <w:proofErr w:type="spellEnd"/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Telephone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(90-532) 670 92 08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aylin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citiloglu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@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gmail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.com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Nationality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Turkish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Date of birth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08.06.1981</w:t>
            </w:r>
          </w:p>
        </w:tc>
      </w:tr>
      <w:tr w:rsidR="004E2126" w:rsidRPr="00A842D2" w:rsidTr="00DC73B5">
        <w:trPr>
          <w:gridAfter w:val="1"/>
          <w:wAfter w:w="4911" w:type="dxa"/>
          <w:trHeight w:val="70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51"/>
              <w:jc w:val="right"/>
              <w:rPr>
                <w:rFonts w:ascii="Verdana" w:hAnsi="Verdana"/>
                <w:b/>
                <w:bCs/>
                <w:sz w:val="16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  <w:t>W</w:t>
            </w:r>
            <w:r w:rsidRPr="00A842D2">
              <w:rPr>
                <w:rFonts w:ascii="Verdana" w:hAnsi="Verdana"/>
                <w:b/>
                <w:bCs/>
                <w:sz w:val="16"/>
                <w:lang w:val="en-US"/>
              </w:rPr>
              <w:t xml:space="preserve">ORK </w:t>
            </w: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  <w:t>E</w:t>
            </w: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16"/>
                <w:szCs w:val="20"/>
                <w:lang w:val="en-US"/>
              </w:rPr>
              <w:t>XPERIENCE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C50342" w:rsidRDefault="00C50342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C50342" w:rsidRDefault="00C50342" w:rsidP="00C50342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27-28 May 2011</w:t>
            </w: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12 May 2011</w:t>
            </w: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15 April 2011</w:t>
            </w: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Nov 2008 – Sep 2010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42" w:rsidRPr="00A842D2" w:rsidRDefault="00C50342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   3rd International Symposium of Translators and Publishers of</w:t>
            </w: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   Turkish Literature,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Boğaziçi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University (Albert Long Hall),       </w:t>
            </w: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   Istanbul, </w:t>
            </w:r>
            <w:r w:rsidRPr="00A842D2">
              <w:rPr>
                <w:rFonts w:ascii="Verdana" w:hAnsi="Verdana"/>
                <w:bCs/>
                <w:sz w:val="17"/>
                <w:szCs w:val="17"/>
                <w:lang w:val="en-US"/>
              </w:rPr>
              <w:t>Interpreter (Simultaneous)</w:t>
            </w: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“</w:t>
            </w: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London Book Fair</w:t>
            </w:r>
            <w:r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”</w:t>
            </w: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negotiation meeting between the Ministry of Culture and Tourism and the British Council, Millet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Yazma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Eser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Kütüphanesi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, Istanbul, </w:t>
            </w:r>
            <w:r w:rsidRPr="00A842D2">
              <w:rPr>
                <w:rFonts w:ascii="Verdana" w:hAnsi="Verdana"/>
                <w:bCs/>
                <w:sz w:val="17"/>
                <w:szCs w:val="17"/>
                <w:lang w:val="en-US"/>
              </w:rPr>
              <w:t>Interpreter (Consecutive)</w:t>
            </w: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“Social-Emotional Learning and Cultural Factors”, Lecture by Amanda Clinton,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M.Ed.,Ph.D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.,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Garanti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Kültür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Merkezi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, Istanbul, </w:t>
            </w:r>
            <w:r w:rsidRPr="00A842D2">
              <w:rPr>
                <w:rFonts w:ascii="Verdana" w:hAnsi="Verdana"/>
                <w:bCs/>
                <w:sz w:val="17"/>
                <w:szCs w:val="17"/>
                <w:lang w:val="en-US"/>
              </w:rPr>
              <w:t>Interpreter (Simultaneous)</w:t>
            </w: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4E2126" w:rsidRPr="00A842D2" w:rsidRDefault="004E2126" w:rsidP="00CD6DD7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Türkiye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İş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Bankası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A.Ş. (Istanbul), 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Assistant</w:t>
            </w:r>
            <w:r w:rsidR="00CD6DD7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r w:rsidR="00CD6DD7" w:rsidRPr="00A842D2">
              <w:rPr>
                <w:rFonts w:ascii="Verdana" w:hAnsi="Verdana"/>
                <w:sz w:val="17"/>
                <w:szCs w:val="17"/>
                <w:lang w:val="en-US"/>
              </w:rPr>
              <w:t>Specialist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    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Department of Strategy and Corporate Performance Management</w:t>
            </w:r>
            <w:r w:rsidRPr="00A842D2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 </w:t>
            </w: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Aug 2007 – Dec 2007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39" w:rsidRPr="00CD6DD7" w:rsidRDefault="00F420A2" w:rsidP="00F420A2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6" w:lineRule="exact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CD6DD7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Project: Balanced Scorecard </w:t>
            </w:r>
            <w:r w:rsidR="00266A6B" w:rsidRPr="00CD6DD7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as a</w:t>
            </w:r>
            <w:r w:rsidR="008D2239" w:rsidRPr="00CD6DD7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n Employee</w:t>
            </w:r>
            <w:r w:rsidR="00266A6B" w:rsidRPr="00CD6DD7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 </w:t>
            </w:r>
            <w:r w:rsidRPr="00CD6DD7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Performance Management </w:t>
            </w:r>
            <w:r w:rsidR="003E7DE0" w:rsidRPr="00CD6DD7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System</w:t>
            </w:r>
          </w:p>
          <w:p w:rsidR="00F420A2" w:rsidRPr="00CD6DD7" w:rsidRDefault="00F420A2" w:rsidP="00F420A2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6" w:lineRule="exact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CD6DD7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Preparation of yearly program </w:t>
            </w:r>
            <w:r w:rsidR="00266A6B" w:rsidRPr="00CD6DD7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(Performance analysis and target setting)</w:t>
            </w:r>
          </w:p>
          <w:p w:rsidR="00F420A2" w:rsidRPr="00CD6DD7" w:rsidRDefault="00F420A2" w:rsidP="00F420A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Hines Germany (Berlin), 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Intern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591AFA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150C90">
              <w:rPr>
                <w:rFonts w:ascii="Verdana" w:hAnsi="Verdana"/>
                <w:iCs/>
                <w:sz w:val="17"/>
                <w:szCs w:val="17"/>
                <w:lang w:val="en-US"/>
              </w:rPr>
              <w:t xml:space="preserve">Real Estate </w:t>
            </w:r>
            <w:r w:rsidR="004E2126" w:rsidRPr="00150C90">
              <w:rPr>
                <w:rFonts w:ascii="Verdana" w:hAnsi="Verdana"/>
                <w:iCs/>
                <w:sz w:val="17"/>
                <w:szCs w:val="17"/>
                <w:lang w:val="en-US"/>
              </w:rPr>
              <w:t>Project Management</w:t>
            </w:r>
            <w:r w:rsidR="004E2126" w:rsidRPr="00A842D2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 for the Project</w:t>
            </w:r>
            <w:r w:rsidR="003E7DE0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:</w:t>
            </w:r>
            <w:r w:rsidR="004E2126" w:rsidRPr="00A842D2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 “die </w:t>
            </w:r>
            <w:proofErr w:type="spellStart"/>
            <w:r w:rsidR="004E2126" w:rsidRPr="00A842D2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Mitte</w:t>
            </w:r>
            <w:proofErr w:type="spellEnd"/>
            <w:r w:rsidR="004E2126" w:rsidRPr="00A842D2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 / Shopping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591AFA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am </w:t>
            </w:r>
            <w:proofErr w:type="spellStart"/>
            <w:r w:rsidR="004E2126" w:rsidRPr="00A842D2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Alexanderplatz</w:t>
            </w:r>
            <w:proofErr w:type="spellEnd"/>
            <w:r w:rsidR="004E2126" w:rsidRPr="00A842D2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” in Berlin</w:t>
            </w: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Feb 2004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Istanbul Stock Exchange (Istanbul)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, Internship Program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Training and Publications Department</w:t>
            </w:r>
          </w:p>
        </w:tc>
      </w:tr>
      <w:tr w:rsidR="004E2126" w:rsidRPr="00A842D2" w:rsidTr="00DC73B5">
        <w:trPr>
          <w:gridAfter w:val="1"/>
          <w:wAfter w:w="4911" w:type="dxa"/>
          <w:trHeight w:val="51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Jan 2004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The Central Bank of Turkey (Ankara)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, Internship Program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Foreign Relations Department</w:t>
            </w:r>
          </w:p>
        </w:tc>
      </w:tr>
      <w:tr w:rsidR="004E2126" w:rsidRPr="00A842D2" w:rsidTr="00DC73B5">
        <w:trPr>
          <w:gridAfter w:val="1"/>
          <w:wAfter w:w="4911" w:type="dxa"/>
          <w:trHeight w:val="51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Jul 2003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The State Planning Organization (Ankara)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, Internship Program</w:t>
            </w:r>
          </w:p>
        </w:tc>
      </w:tr>
      <w:tr w:rsidR="004E2126" w:rsidRPr="00A842D2" w:rsidTr="00DC73B5">
        <w:trPr>
          <w:gridAfter w:val="1"/>
          <w:wAfter w:w="4911" w:type="dxa"/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General Directorate Of Economic Models and Strategic Research</w:t>
            </w:r>
          </w:p>
        </w:tc>
      </w:tr>
      <w:tr w:rsidR="004E2126" w:rsidRPr="00A842D2" w:rsidTr="00DC73B5">
        <w:trPr>
          <w:gridAfter w:val="1"/>
          <w:wAfter w:w="4911" w:type="dxa"/>
          <w:trHeight w:val="51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Jun 2003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The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Undersecretariat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of Treasury (Ankara)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, Training Program</w:t>
            </w:r>
          </w:p>
        </w:tc>
      </w:tr>
      <w:tr w:rsidR="004E2126" w:rsidRPr="00A842D2" w:rsidTr="00DC73B5">
        <w:trPr>
          <w:gridAfter w:val="1"/>
          <w:wAfter w:w="4911" w:type="dxa"/>
          <w:trHeight w:val="70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AC180D" w:rsidRDefault="00AC180D" w:rsidP="00DA681B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51"/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</w:pPr>
          </w:p>
          <w:p w:rsidR="00AC180D" w:rsidRDefault="00AC180D" w:rsidP="00DA681B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51"/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5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20"/>
                <w:szCs w:val="20"/>
                <w:lang w:val="en-US"/>
              </w:rPr>
              <w:t>E</w:t>
            </w:r>
            <w:r w:rsidRPr="00A842D2">
              <w:rPr>
                <w:rFonts w:ascii="Verdana" w:hAnsi="Verdana"/>
                <w:b/>
                <w:bCs/>
                <w:color w:val="000000"/>
                <w:w w:val="98"/>
                <w:sz w:val="16"/>
                <w:szCs w:val="16"/>
                <w:lang w:val="en-US"/>
              </w:rPr>
              <w:t>DUCATION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D2239" w:rsidRPr="00A842D2" w:rsidTr="00861501">
        <w:trPr>
          <w:gridAfter w:val="1"/>
          <w:wAfter w:w="4911" w:type="dxa"/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8D2239" w:rsidRDefault="008D2239" w:rsidP="008D223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8D2239" w:rsidRPr="00A842D2" w:rsidRDefault="008D2239" w:rsidP="008D223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8D2239" w:rsidRPr="00A842D2" w:rsidRDefault="008D2239" w:rsidP="008D223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Oct 2010 – July 2011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39" w:rsidRPr="00A842D2" w:rsidRDefault="00AA7F74" w:rsidP="00AA7F7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proofErr w:type="spellStart"/>
            <w:r w:rsidRPr="00AA7F74">
              <w:rPr>
                <w:rFonts w:ascii="Verdana" w:hAnsi="Verdana"/>
                <w:b/>
                <w:sz w:val="17"/>
                <w:szCs w:val="17"/>
                <w:lang w:val="en-US"/>
              </w:rPr>
              <w:t>Boğaziçi</w:t>
            </w:r>
            <w:proofErr w:type="spellEnd"/>
            <w:r w:rsidRPr="00AA7F74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University, </w:t>
            </w:r>
            <w:r w:rsidRPr="00AA7F74">
              <w:rPr>
                <w:rFonts w:ascii="Verdana" w:hAnsi="Verdana"/>
                <w:sz w:val="17"/>
                <w:szCs w:val="17"/>
                <w:lang w:val="en-US"/>
              </w:rPr>
              <w:t>Istanbul, Turkey</w:t>
            </w:r>
          </w:p>
        </w:tc>
      </w:tr>
      <w:tr w:rsidR="008D2239" w:rsidRPr="00A842D2" w:rsidTr="0035746F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8D2239" w:rsidRPr="00A842D2" w:rsidRDefault="008D2239" w:rsidP="0035746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74" w:rsidRPr="007D2DD1" w:rsidRDefault="00AA7F74" w:rsidP="00AA7F7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  <w:r w:rsidRPr="007D2DD1">
              <w:rPr>
                <w:rFonts w:ascii="Verdana" w:hAnsi="Verdana"/>
                <w:sz w:val="17"/>
                <w:szCs w:val="17"/>
                <w:lang w:val="en-US"/>
              </w:rPr>
              <w:t>MA Program in Conference Interpreting</w:t>
            </w:r>
          </w:p>
          <w:p w:rsidR="00AA7F74" w:rsidRPr="00AC180D" w:rsidRDefault="00AA7F74" w:rsidP="00AA7F7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  <w:r w:rsidRPr="00AC180D">
              <w:rPr>
                <w:rFonts w:ascii="Verdana" w:hAnsi="Verdana"/>
                <w:sz w:val="17"/>
                <w:szCs w:val="17"/>
                <w:lang w:val="en-US"/>
              </w:rPr>
              <w:t>Languages: A-Turkish, B-English, C-German</w:t>
            </w:r>
          </w:p>
          <w:p w:rsidR="008D2239" w:rsidRPr="00A842D2" w:rsidRDefault="008D2239" w:rsidP="0035746F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</w:p>
        </w:tc>
      </w:tr>
      <w:tr w:rsidR="008D2239" w:rsidRPr="00A842D2" w:rsidTr="0035746F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8D2239" w:rsidRPr="00A842D2" w:rsidRDefault="00AA7F74" w:rsidP="00AA7F74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1"/>
                <w:szCs w:val="21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Oct 2004 – Sep 2007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239" w:rsidRPr="00A842D2" w:rsidRDefault="00AA7F74" w:rsidP="00AA7F7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A7F74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Humboldt University, </w:t>
            </w:r>
            <w:r w:rsidRPr="003E7DE0">
              <w:rPr>
                <w:rFonts w:ascii="Verdana" w:hAnsi="Verdana"/>
                <w:sz w:val="17"/>
                <w:szCs w:val="17"/>
                <w:lang w:val="en-US"/>
              </w:rPr>
              <w:t>Berlin, Germany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Master of Science in Economics and Management Science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41" w:rsidRPr="008A4441" w:rsidRDefault="004E2126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Fields of specialization:</w:t>
            </w:r>
            <w:r w:rsidR="008A4441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r w:rsidR="008A4441" w:rsidRPr="00A842D2">
              <w:rPr>
                <w:rFonts w:ascii="Verdana" w:hAnsi="Verdana"/>
                <w:sz w:val="17"/>
                <w:szCs w:val="17"/>
                <w:lang w:val="en-US"/>
              </w:rPr>
              <w:t>International Management</w:t>
            </w:r>
            <w:r w:rsidR="008A4441">
              <w:rPr>
                <w:rFonts w:ascii="Verdana" w:hAnsi="Verdana"/>
                <w:sz w:val="17"/>
                <w:szCs w:val="17"/>
                <w:lang w:val="en-US"/>
              </w:rPr>
              <w:t xml:space="preserve">, </w:t>
            </w:r>
            <w:r w:rsidR="008A4441" w:rsidRPr="00A842D2">
              <w:rPr>
                <w:rFonts w:ascii="Verdana" w:hAnsi="Verdana"/>
                <w:sz w:val="17"/>
                <w:szCs w:val="17"/>
                <w:lang w:val="en-US"/>
              </w:rPr>
              <w:t>Public Economics</w:t>
            </w:r>
            <w:r w:rsidR="00591AFA">
              <w:rPr>
                <w:rFonts w:ascii="Verdana" w:hAnsi="Verdana"/>
                <w:sz w:val="17"/>
                <w:szCs w:val="17"/>
                <w:lang w:val="en-US"/>
              </w:rPr>
              <w:t xml:space="preserve">, </w:t>
            </w:r>
            <w:r w:rsidR="00591AFA" w:rsidRPr="00A842D2">
              <w:rPr>
                <w:rFonts w:ascii="Verdana" w:hAnsi="Verdana"/>
                <w:sz w:val="17"/>
                <w:szCs w:val="17"/>
                <w:lang w:val="en-US"/>
              </w:rPr>
              <w:t>Econometrics</w:t>
            </w:r>
            <w:r w:rsidR="008A4441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</w:p>
        </w:tc>
      </w:tr>
      <w:tr w:rsidR="004E2126" w:rsidRPr="004D25EE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4D25EE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150C90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i/>
                <w:sz w:val="17"/>
                <w:szCs w:val="17"/>
                <w:lang w:val="en-US"/>
              </w:rPr>
            </w:pPr>
            <w:r w:rsidRPr="00150C90">
              <w:rPr>
                <w:rFonts w:ascii="Verdana" w:hAnsi="Verdana"/>
                <w:i/>
                <w:w w:val="99"/>
                <w:sz w:val="17"/>
                <w:szCs w:val="17"/>
                <w:lang w:val="en-US"/>
              </w:rPr>
              <w:t xml:space="preserve">Master’s Thesis: </w:t>
            </w:r>
            <w:r w:rsidRPr="00150C90">
              <w:rPr>
                <w:rFonts w:ascii="Verdana" w:hAnsi="Verdana"/>
                <w:i/>
                <w:iCs/>
                <w:w w:val="99"/>
                <w:sz w:val="17"/>
                <w:szCs w:val="17"/>
                <w:lang w:val="en-US"/>
              </w:rPr>
              <w:t>“What Causes the Diversity of Inequality and Growth</w:t>
            </w:r>
          </w:p>
        </w:tc>
      </w:tr>
      <w:tr w:rsidR="004E2126" w:rsidRPr="004D25EE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4D25EE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150C90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i/>
                <w:sz w:val="17"/>
                <w:szCs w:val="17"/>
                <w:lang w:val="en-US"/>
              </w:rPr>
            </w:pPr>
            <w:r w:rsidRPr="00150C90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Outcomes in Transition Econo</w:t>
            </w:r>
            <w:r w:rsidR="004D25EE" w:rsidRPr="00150C90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 xml:space="preserve">mies? – The Cases of Poland and </w:t>
            </w:r>
            <w:r w:rsidRPr="00150C90">
              <w:rPr>
                <w:rFonts w:ascii="Verdana" w:hAnsi="Verdana"/>
                <w:i/>
                <w:iCs/>
                <w:sz w:val="17"/>
                <w:szCs w:val="17"/>
                <w:lang w:val="en-US"/>
              </w:rPr>
              <w:t>Ukraine”</w:t>
            </w: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Sep 1999 – Jun 2004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Middle East Technical University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, Ankara, Turkey</w:t>
            </w:r>
          </w:p>
        </w:tc>
      </w:tr>
      <w:tr w:rsidR="004E2126" w:rsidRPr="004D25EE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4D25EE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4D25EE" w:rsidRDefault="004E2126" w:rsidP="004D25EE">
            <w:pPr>
              <w:widowControl w:val="0"/>
              <w:autoSpaceDE w:val="0"/>
              <w:autoSpaceDN w:val="0"/>
              <w:adjustRightInd w:val="0"/>
              <w:ind w:left="238"/>
              <w:rPr>
                <w:sz w:val="17"/>
                <w:szCs w:val="17"/>
                <w:lang w:val="en-US"/>
              </w:rPr>
            </w:pPr>
            <w:r w:rsidRPr="004D25EE">
              <w:rPr>
                <w:rFonts w:ascii="Verdana" w:hAnsi="Verdana"/>
                <w:sz w:val="17"/>
                <w:szCs w:val="17"/>
                <w:lang w:val="en-US"/>
              </w:rPr>
              <w:t>Bachelor of Science in Economics</w:t>
            </w:r>
          </w:p>
        </w:tc>
      </w:tr>
      <w:tr w:rsidR="004E2126" w:rsidRPr="004D25EE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4D25EE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4D25EE" w:rsidRDefault="004E2126" w:rsidP="004D25EE">
            <w:pPr>
              <w:widowControl w:val="0"/>
              <w:autoSpaceDE w:val="0"/>
              <w:autoSpaceDN w:val="0"/>
              <w:adjustRightInd w:val="0"/>
              <w:ind w:left="238"/>
              <w:rPr>
                <w:sz w:val="17"/>
                <w:szCs w:val="17"/>
                <w:lang w:val="en-US"/>
              </w:rPr>
            </w:pPr>
            <w:r w:rsidRPr="004D25EE">
              <w:rPr>
                <w:rFonts w:ascii="Verdana" w:hAnsi="Verdana"/>
                <w:sz w:val="17"/>
                <w:szCs w:val="17"/>
                <w:lang w:val="en-US"/>
              </w:rPr>
              <w:t>Final Grade: 3.72/4.00</w:t>
            </w: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1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Sep 1996 – Jun 1999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Ankara </w:t>
            </w:r>
            <w:proofErr w:type="spellStart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Atatürk</w:t>
            </w:r>
            <w:proofErr w:type="spellEnd"/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High School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, Ankara, Turkey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High School Diploma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Final Grade: 4.86/5.00</w:t>
            </w:r>
          </w:p>
        </w:tc>
      </w:tr>
      <w:tr w:rsidR="004E2126" w:rsidRPr="00A842D2" w:rsidTr="00DC73B5">
        <w:trPr>
          <w:gridAfter w:val="1"/>
          <w:wAfter w:w="4911" w:type="dxa"/>
          <w:trHeight w:val="70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15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w w:val="98"/>
                <w:sz w:val="20"/>
                <w:szCs w:val="20"/>
                <w:lang w:val="en-US"/>
              </w:rPr>
              <w:t>H</w:t>
            </w:r>
            <w:r w:rsidRPr="00A842D2">
              <w:rPr>
                <w:rFonts w:ascii="Verdana" w:hAnsi="Verdana"/>
                <w:b/>
                <w:bCs/>
                <w:w w:val="98"/>
                <w:sz w:val="16"/>
                <w:szCs w:val="16"/>
                <w:lang w:val="en-US"/>
              </w:rPr>
              <w:t>ONOURS AND</w:t>
            </w:r>
            <w:r w:rsidRPr="00A842D2">
              <w:rPr>
                <w:rFonts w:ascii="Verdana" w:hAnsi="Verdana"/>
                <w:b/>
                <w:bCs/>
                <w:w w:val="98"/>
                <w:sz w:val="20"/>
                <w:szCs w:val="20"/>
                <w:lang w:val="en-US"/>
              </w:rPr>
              <w:t xml:space="preserve"> A</w:t>
            </w:r>
            <w:r w:rsidRPr="00A842D2">
              <w:rPr>
                <w:rFonts w:ascii="Verdana" w:hAnsi="Verdana"/>
                <w:b/>
                <w:bCs/>
                <w:w w:val="98"/>
                <w:sz w:val="16"/>
                <w:szCs w:val="16"/>
                <w:lang w:val="en-US"/>
              </w:rPr>
              <w:t>WARDS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Oct 2004 – Feb 2007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86150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Joint Scholarship from the German Academic Exchange Service</w:t>
            </w:r>
            <w:r w:rsidR="00150C90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86150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w w:val="99"/>
                <w:sz w:val="17"/>
                <w:szCs w:val="17"/>
                <w:lang w:val="en-US"/>
              </w:rPr>
              <w:t>(DAAD) and Turkish Education Foundation (TEV) for Master’s studies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86150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in Germany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8615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1"/>
                <w:szCs w:val="21"/>
                <w:lang w:val="en-US"/>
              </w:rPr>
            </w:pP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Jun 2004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High 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Honour</w:t>
            </w:r>
            <w:proofErr w:type="spellEnd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Student (Bachelor of Science in Economics, Middle East</w:t>
            </w:r>
          </w:p>
        </w:tc>
      </w:tr>
      <w:tr w:rsidR="004E2126" w:rsidRPr="00A842D2" w:rsidTr="00DC73B5">
        <w:trPr>
          <w:gridAfter w:val="1"/>
          <w:wAfter w:w="4911" w:type="dxa"/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Technical University)</w:t>
            </w:r>
          </w:p>
        </w:tc>
      </w:tr>
      <w:tr w:rsidR="004E2126" w:rsidRPr="00A842D2" w:rsidTr="00DC73B5">
        <w:trPr>
          <w:gridAfter w:val="1"/>
          <w:wAfter w:w="4911" w:type="dxa"/>
          <w:trHeight w:val="70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15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w w:val="98"/>
                <w:sz w:val="20"/>
                <w:szCs w:val="20"/>
                <w:lang w:val="en-US"/>
              </w:rPr>
              <w:t>L</w:t>
            </w:r>
            <w:r w:rsidRPr="00A842D2">
              <w:rPr>
                <w:rFonts w:ascii="Verdana" w:hAnsi="Verdana"/>
                <w:b/>
                <w:bCs/>
                <w:w w:val="98"/>
                <w:sz w:val="16"/>
                <w:szCs w:val="16"/>
                <w:lang w:val="en-US"/>
              </w:rPr>
              <w:t>ANGUAGE</w:t>
            </w:r>
            <w:r w:rsidRPr="00A842D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42D2">
              <w:rPr>
                <w:rFonts w:ascii="Verdana" w:hAnsi="Verdana"/>
                <w:b/>
                <w:bCs/>
                <w:w w:val="98"/>
                <w:sz w:val="20"/>
                <w:szCs w:val="20"/>
                <w:lang w:val="en-US"/>
              </w:rPr>
              <w:t>S</w:t>
            </w:r>
            <w:r w:rsidRPr="00A842D2">
              <w:rPr>
                <w:rFonts w:ascii="Verdana" w:hAnsi="Verdana"/>
                <w:b/>
                <w:bCs/>
                <w:w w:val="98"/>
                <w:sz w:val="16"/>
                <w:szCs w:val="16"/>
                <w:lang w:val="en-US"/>
              </w:rPr>
              <w:t>KILLS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Turkish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Mother tongue </w:t>
            </w: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English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Fluent </w:t>
            </w:r>
            <w:r w:rsidR="00AA51C6">
              <w:rPr>
                <w:rFonts w:ascii="Verdana" w:hAnsi="Verdana"/>
                <w:sz w:val="17"/>
                <w:szCs w:val="17"/>
                <w:lang w:val="en-US"/>
              </w:rPr>
              <w:t>(B-language)</w:t>
            </w:r>
          </w:p>
        </w:tc>
      </w:tr>
      <w:tr w:rsidR="004E2126" w:rsidRPr="00A842D2" w:rsidTr="00DC73B5">
        <w:trPr>
          <w:gridAfter w:val="1"/>
          <w:wAfter w:w="4911" w:type="dxa"/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Sep 2008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Test of English as a Foreign Language (TOEFL-IBT)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Total score: 111/120</w:t>
            </w:r>
          </w:p>
        </w:tc>
      </w:tr>
      <w:tr w:rsidR="004E2126" w:rsidRPr="00A842D2" w:rsidTr="00DC73B5">
        <w:trPr>
          <w:gridAfter w:val="1"/>
          <w:wAfter w:w="4911" w:type="dxa"/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3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Nov 2003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Foreign Language Proficiency Examination for State Employees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(KPDS – English) Test Score: 92/100, Proficiency Level: A</w:t>
            </w:r>
          </w:p>
        </w:tc>
      </w:tr>
      <w:tr w:rsidR="004E2126" w:rsidRPr="00A842D2" w:rsidTr="00DC73B5">
        <w:trPr>
          <w:gridAfter w:val="1"/>
          <w:wAfter w:w="4911" w:type="dxa"/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C1" w:rsidRDefault="00AA09C1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AA09C1" w:rsidRDefault="00AA09C1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AA09C1" w:rsidRDefault="00AA09C1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AA09C1" w:rsidRDefault="00AA09C1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AA09C1" w:rsidRDefault="00AA09C1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E9655B" w:rsidRDefault="00E9655B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E9655B" w:rsidRDefault="00E9655B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E9655B" w:rsidRDefault="00E9655B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E9655B" w:rsidRDefault="00E9655B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E9655B" w:rsidRDefault="00E9655B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AA09C1" w:rsidRDefault="00AA09C1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</w:p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>German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C1" w:rsidRDefault="00AA09C1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A09C1" w:rsidRDefault="00AA09C1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A09C1" w:rsidRDefault="00AA09C1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A09C1" w:rsidRDefault="00AA09C1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A09C1" w:rsidRDefault="00AA09C1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A09C1" w:rsidRDefault="00AA09C1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E9655B" w:rsidRDefault="00E9655B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E9655B" w:rsidRDefault="00E9655B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E9655B" w:rsidRDefault="00E9655B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E9655B" w:rsidRDefault="00E9655B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E9655B" w:rsidRDefault="00E9655B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4E2126" w:rsidRPr="00A842D2" w:rsidRDefault="004E2126" w:rsidP="00591AF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Fluent </w:t>
            </w:r>
            <w:r w:rsidR="00AA51C6">
              <w:rPr>
                <w:rFonts w:ascii="Verdana" w:hAnsi="Verdana"/>
                <w:sz w:val="17"/>
                <w:szCs w:val="17"/>
                <w:lang w:val="en-US"/>
              </w:rPr>
              <w:t>(C-language)</w:t>
            </w:r>
          </w:p>
        </w:tc>
      </w:tr>
      <w:tr w:rsidR="004E2126" w:rsidRPr="00A842D2" w:rsidTr="00DC73B5">
        <w:trPr>
          <w:gridAfter w:val="1"/>
          <w:wAfter w:w="4911" w:type="dxa"/>
          <w:trHeight w:val="42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0"/>
              <w:jc w:val="right"/>
              <w:rPr>
                <w:sz w:val="21"/>
                <w:szCs w:val="21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lastRenderedPageBreak/>
              <w:t>May 2009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The Goethe-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Zertifikat</w:t>
            </w:r>
            <w:proofErr w:type="spellEnd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C1 (Goethe-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Institut</w:t>
            </w:r>
            <w:proofErr w:type="spellEnd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)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Total score: 83.5/100</w:t>
            </w:r>
          </w:p>
        </w:tc>
      </w:tr>
      <w:tr w:rsidR="004E2126" w:rsidRPr="00A842D2" w:rsidTr="00DC73B5">
        <w:trPr>
          <w:gridAfter w:val="1"/>
          <w:wAfter w:w="4911" w:type="dxa"/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50"/>
              <w:jc w:val="right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May 2008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Foreign Language Proficiency Examination for State Employees</w:t>
            </w:r>
          </w:p>
        </w:tc>
      </w:tr>
      <w:tr w:rsidR="004E2126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(KPDS – German) Test Score: 91/100, Proficiency Level: A</w:t>
            </w:r>
          </w:p>
        </w:tc>
      </w:tr>
      <w:tr w:rsidR="004E2126" w:rsidRPr="00A842D2" w:rsidTr="00DC73B5">
        <w:trPr>
          <w:gridAfter w:val="1"/>
          <w:wAfter w:w="4911" w:type="dxa"/>
          <w:trHeight w:val="70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pStyle w:val="Balk2"/>
              <w:rPr>
                <w:lang w:val="en-US"/>
              </w:rPr>
            </w:pPr>
            <w:r w:rsidRPr="00A842D2">
              <w:rPr>
                <w:color w:val="000000"/>
                <w:sz w:val="20"/>
                <w:lang w:val="en-US"/>
              </w:rPr>
              <w:t>C</w:t>
            </w:r>
            <w:r w:rsidRPr="00A842D2">
              <w:rPr>
                <w:lang w:val="en-US"/>
              </w:rPr>
              <w:t xml:space="preserve">OMPUTER </w:t>
            </w:r>
            <w:r w:rsidRPr="00A842D2">
              <w:rPr>
                <w:color w:val="000000"/>
                <w:sz w:val="20"/>
                <w:lang w:val="en-US"/>
              </w:rPr>
              <w:t>S</w:t>
            </w:r>
            <w:r w:rsidRPr="00A842D2">
              <w:rPr>
                <w:lang w:val="en-US"/>
              </w:rPr>
              <w:t>KILLS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E2126" w:rsidRPr="00A842D2" w:rsidTr="00DC73B5">
        <w:trPr>
          <w:trHeight w:val="52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26" w:rsidRPr="00A842D2" w:rsidRDefault="001D23DA" w:rsidP="001D23DA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spacing w:line="206" w:lineRule="exact"/>
              <w:rPr>
                <w:sz w:val="20"/>
                <w:szCs w:val="20"/>
                <w:lang w:val="en-US"/>
              </w:rPr>
            </w:pPr>
            <w:r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 w:rsidR="004E2126" w:rsidRPr="00A842D2">
              <w:rPr>
                <w:rFonts w:ascii="Symbol" w:hAnsi="Symbol"/>
                <w:sz w:val="17"/>
                <w:szCs w:val="17"/>
                <w:lang w:val="en-US"/>
              </w:rPr>
              <w:t></w:t>
            </w:r>
            <w:r w:rsidR="004E2126"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Proficiency in MS Word, Excel, PowerPoint </w:t>
            </w:r>
          </w:p>
        </w:tc>
        <w:tc>
          <w:tcPr>
            <w:tcW w:w="4911" w:type="dxa"/>
            <w:vAlign w:val="bottom"/>
          </w:tcPr>
          <w:p w:rsidR="004E2126" w:rsidRPr="00A842D2" w:rsidRDefault="004E2126" w:rsidP="00D361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A842D2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A842D2" w:rsidRDefault="00DC73B5" w:rsidP="00DC73B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</w:t>
            </w: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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Web Design (Adobe Dreamweaver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, Adobe Fireworks</w:t>
            </w:r>
            <w:r w:rsidR="00B0707E">
              <w:rPr>
                <w:rFonts w:ascii="Verdana" w:hAnsi="Verdana"/>
                <w:sz w:val="17"/>
                <w:szCs w:val="17"/>
                <w:lang w:val="en-US"/>
              </w:rPr>
              <w:t>, Adobe Flash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)</w:t>
            </w:r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A842D2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A842D2" w:rsidRDefault="00DC73B5" w:rsidP="0035746F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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Experience with statistical packages such as 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Microfit</w:t>
            </w:r>
            <w:proofErr w:type="spellEnd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, Minitab, 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JMulti</w:t>
            </w:r>
            <w:proofErr w:type="spellEnd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,</w:t>
            </w:r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A842D2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A842D2" w:rsidRDefault="00DC73B5" w:rsidP="0035746F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 </w:t>
            </w:r>
            <w:proofErr w:type="spellStart"/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>Eviews</w:t>
            </w:r>
            <w:proofErr w:type="spellEnd"/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A842D2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A842D2" w:rsidRDefault="00DC73B5" w:rsidP="0035746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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Oracle Hyperion Performance Management Applications (Performance</w:t>
            </w:r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A842D2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A842D2" w:rsidRDefault="00DC73B5" w:rsidP="0035746F">
            <w:pPr>
              <w:widowControl w:val="0"/>
              <w:autoSpaceDE w:val="0"/>
              <w:autoSpaceDN w:val="0"/>
              <w:adjustRightInd w:val="0"/>
              <w:ind w:left="240"/>
              <w:rPr>
                <w:sz w:val="20"/>
                <w:szCs w:val="20"/>
                <w:lang w:val="en-US"/>
              </w:rPr>
            </w:pP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 Scorecard and Planning)</w:t>
            </w:r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A842D2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A842D2" w:rsidRDefault="00DC73B5" w:rsidP="0035746F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  <w:r w:rsidRPr="00A842D2">
              <w:rPr>
                <w:rFonts w:ascii="Symbol" w:hAnsi="Symbol"/>
                <w:sz w:val="17"/>
                <w:szCs w:val="17"/>
                <w:lang w:val="en-US"/>
              </w:rPr>
              <w:t></w:t>
            </w:r>
            <w:r w:rsidRPr="00A842D2">
              <w:rPr>
                <w:rFonts w:ascii="Verdana" w:hAnsi="Verdana"/>
                <w:sz w:val="17"/>
                <w:szCs w:val="17"/>
                <w:lang w:val="en-US"/>
              </w:rPr>
              <w:t xml:space="preserve"> Business Objects (for data retrieval purposes)</w:t>
            </w:r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A842D2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A842D2" w:rsidRDefault="00DC73B5" w:rsidP="0035746F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150C90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150C90" w:rsidRDefault="00DC73B5" w:rsidP="0035746F">
            <w:pPr>
              <w:widowControl w:val="0"/>
              <w:autoSpaceDE w:val="0"/>
              <w:autoSpaceDN w:val="0"/>
              <w:adjustRightInd w:val="0"/>
              <w:ind w:left="240"/>
              <w:rPr>
                <w:sz w:val="20"/>
                <w:szCs w:val="20"/>
                <w:lang w:val="en-US"/>
              </w:rPr>
            </w:pPr>
          </w:p>
        </w:tc>
      </w:tr>
      <w:tr w:rsidR="00DC73B5" w:rsidRPr="00A842D2" w:rsidTr="00DC73B5">
        <w:trPr>
          <w:gridAfter w:val="1"/>
          <w:wAfter w:w="4911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vAlign w:val="bottom"/>
          </w:tcPr>
          <w:p w:rsidR="00DC73B5" w:rsidRPr="00150C90" w:rsidRDefault="00DC73B5" w:rsidP="00D361B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B5" w:rsidRPr="00150C90" w:rsidRDefault="00DC73B5" w:rsidP="0035746F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40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</w:tbl>
    <w:p w:rsidR="00054C0C" w:rsidRPr="00150C90" w:rsidRDefault="00054C0C"/>
    <w:sectPr w:rsidR="00054C0C" w:rsidRPr="00150C90" w:rsidSect="00BA40B2">
      <w:footerReference w:type="default" r:id="rId8"/>
      <w:pgSz w:w="11906" w:h="16838"/>
      <w:pgMar w:top="1417" w:right="1286" w:bottom="1417" w:left="1960" w:header="708" w:footer="708" w:gutter="0"/>
      <w:cols w:space="708" w:equalWidth="0">
        <w:col w:w="86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4E" w:rsidRDefault="00DB684E" w:rsidP="00B41FC5">
      <w:r>
        <w:separator/>
      </w:r>
    </w:p>
  </w:endnote>
  <w:endnote w:type="continuationSeparator" w:id="0">
    <w:p w:rsidR="00DB684E" w:rsidRDefault="00DB684E" w:rsidP="00B4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2030"/>
      <w:docPartObj>
        <w:docPartGallery w:val="Page Numbers (Bottom of Page)"/>
        <w:docPartUnique/>
      </w:docPartObj>
    </w:sdtPr>
    <w:sdtContent>
      <w:p w:rsidR="008006C2" w:rsidRDefault="00C01443">
        <w:pPr>
          <w:pStyle w:val="Altbilgi"/>
          <w:jc w:val="right"/>
        </w:pPr>
        <w:r>
          <w:fldChar w:fldCharType="begin"/>
        </w:r>
        <w:r w:rsidR="00D94691">
          <w:instrText xml:space="preserve"> PAGE   \* MERGEFORMAT </w:instrText>
        </w:r>
        <w:r>
          <w:fldChar w:fldCharType="separate"/>
        </w:r>
        <w:r w:rsidR="00AA51C6">
          <w:rPr>
            <w:noProof/>
          </w:rPr>
          <w:t>2</w:t>
        </w:r>
        <w:r>
          <w:fldChar w:fldCharType="end"/>
        </w:r>
      </w:p>
    </w:sdtContent>
  </w:sdt>
  <w:p w:rsidR="008006C2" w:rsidRDefault="00DB68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4E" w:rsidRDefault="00DB684E" w:rsidP="00B41FC5">
      <w:r>
        <w:separator/>
      </w:r>
    </w:p>
  </w:footnote>
  <w:footnote w:type="continuationSeparator" w:id="0">
    <w:p w:rsidR="00DB684E" w:rsidRDefault="00DB684E" w:rsidP="00B41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6BF"/>
    <w:multiLevelType w:val="hybridMultilevel"/>
    <w:tmpl w:val="877AFCE0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26"/>
    <w:rsid w:val="00054C0C"/>
    <w:rsid w:val="000816EA"/>
    <w:rsid w:val="00084354"/>
    <w:rsid w:val="00150C90"/>
    <w:rsid w:val="001A7C1B"/>
    <w:rsid w:val="001D23DA"/>
    <w:rsid w:val="00223965"/>
    <w:rsid w:val="00266A6B"/>
    <w:rsid w:val="002E3701"/>
    <w:rsid w:val="003161EB"/>
    <w:rsid w:val="003A38FF"/>
    <w:rsid w:val="003E7DE0"/>
    <w:rsid w:val="00470CF7"/>
    <w:rsid w:val="004D25EE"/>
    <w:rsid w:val="004E2126"/>
    <w:rsid w:val="005072D5"/>
    <w:rsid w:val="005227B3"/>
    <w:rsid w:val="00591AFA"/>
    <w:rsid w:val="005C13A1"/>
    <w:rsid w:val="00717E56"/>
    <w:rsid w:val="00751A39"/>
    <w:rsid w:val="007D2DD1"/>
    <w:rsid w:val="007E0264"/>
    <w:rsid w:val="00861501"/>
    <w:rsid w:val="008A4441"/>
    <w:rsid w:val="008B4A1B"/>
    <w:rsid w:val="008C144A"/>
    <w:rsid w:val="008D2239"/>
    <w:rsid w:val="0094079A"/>
    <w:rsid w:val="00986EFB"/>
    <w:rsid w:val="009C2327"/>
    <w:rsid w:val="00A33F35"/>
    <w:rsid w:val="00A548D1"/>
    <w:rsid w:val="00A8468F"/>
    <w:rsid w:val="00AA09C1"/>
    <w:rsid w:val="00AA51C6"/>
    <w:rsid w:val="00AA7F74"/>
    <w:rsid w:val="00AC180D"/>
    <w:rsid w:val="00AE2BE3"/>
    <w:rsid w:val="00B0707E"/>
    <w:rsid w:val="00B41FC5"/>
    <w:rsid w:val="00B5664D"/>
    <w:rsid w:val="00B654CC"/>
    <w:rsid w:val="00B8619F"/>
    <w:rsid w:val="00B86C63"/>
    <w:rsid w:val="00BF6616"/>
    <w:rsid w:val="00C01443"/>
    <w:rsid w:val="00C50342"/>
    <w:rsid w:val="00CD6DD7"/>
    <w:rsid w:val="00D64B31"/>
    <w:rsid w:val="00D701D1"/>
    <w:rsid w:val="00D73F31"/>
    <w:rsid w:val="00D94691"/>
    <w:rsid w:val="00DA681B"/>
    <w:rsid w:val="00DB684E"/>
    <w:rsid w:val="00DC73B5"/>
    <w:rsid w:val="00E9655B"/>
    <w:rsid w:val="00F11E6F"/>
    <w:rsid w:val="00F273A9"/>
    <w:rsid w:val="00F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E2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E2126"/>
    <w:pPr>
      <w:keepNext/>
      <w:widowControl w:val="0"/>
      <w:autoSpaceDE w:val="0"/>
      <w:autoSpaceDN w:val="0"/>
      <w:adjustRightInd w:val="0"/>
      <w:spacing w:line="242" w:lineRule="exact"/>
      <w:ind w:right="150"/>
      <w:jc w:val="right"/>
      <w:outlineLvl w:val="1"/>
    </w:pPr>
    <w:rPr>
      <w:rFonts w:ascii="Verdana" w:hAnsi="Verdana"/>
      <w:b/>
      <w:bCs/>
      <w:w w:val="98"/>
      <w:sz w:val="16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91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E2126"/>
    <w:rPr>
      <w:rFonts w:ascii="Verdana" w:eastAsia="Times New Roman" w:hAnsi="Verdana" w:cs="Times New Roman"/>
      <w:b/>
      <w:bCs/>
      <w:w w:val="98"/>
      <w:sz w:val="16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21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21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21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12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E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uiPriority w:val="1"/>
    <w:qFormat/>
    <w:rsid w:val="0059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91A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420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38FF"/>
    <w:rPr>
      <w:color w:val="0000FF" w:themeColor="hyperlink"/>
      <w:u w:val="single"/>
    </w:rPr>
  </w:style>
  <w:style w:type="character" w:customStyle="1" w:styleId="yshortcuts">
    <w:name w:val="yshortcuts"/>
    <w:basedOn w:val="VarsaylanParagrafYazTipi"/>
    <w:rsid w:val="00C50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odtü</dc:creator>
  <cp:lastModifiedBy>odtü</cp:lastModifiedBy>
  <cp:revision>4</cp:revision>
  <cp:lastPrinted>2011-11-28T13:56:00Z</cp:lastPrinted>
  <dcterms:created xsi:type="dcterms:W3CDTF">2011-12-12T12:44:00Z</dcterms:created>
  <dcterms:modified xsi:type="dcterms:W3CDTF">2011-12-28T13:20:00Z</dcterms:modified>
</cp:coreProperties>
</file>