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6A6F" w14:textId="6A98AAD5" w:rsidR="00924E10" w:rsidRDefault="00006D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Aung Thu Htun</w:t>
      </w:r>
    </w:p>
    <w:p w14:paraId="780A01CC" w14:textId="0BD256C1" w:rsidR="0063212E" w:rsidRDefault="0063212E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</w:t>
      </w:r>
      <w:r w:rsidRPr="0063212E">
        <w:rPr>
          <w:rFonts w:ascii="Arial" w:eastAsia="Arial" w:hAnsi="Arial" w:cs="Arial"/>
          <w:color w:val="0070C0"/>
        </w:rPr>
        <w:t xml:space="preserve">reelance </w:t>
      </w:r>
      <w:r>
        <w:rPr>
          <w:rFonts w:ascii="Arial" w:eastAsia="Arial" w:hAnsi="Arial" w:cs="Arial"/>
          <w:color w:val="0070C0"/>
        </w:rPr>
        <w:t>M</w:t>
      </w:r>
      <w:r w:rsidRPr="0063212E">
        <w:rPr>
          <w:rFonts w:ascii="Arial" w:eastAsia="Arial" w:hAnsi="Arial" w:cs="Arial"/>
          <w:color w:val="0070C0"/>
        </w:rPr>
        <w:t xml:space="preserve">edical </w:t>
      </w:r>
      <w:r>
        <w:rPr>
          <w:rFonts w:ascii="Arial" w:eastAsia="Arial" w:hAnsi="Arial" w:cs="Arial"/>
          <w:color w:val="0070C0"/>
        </w:rPr>
        <w:t>T</w:t>
      </w:r>
      <w:r w:rsidRPr="0063212E">
        <w:rPr>
          <w:rFonts w:ascii="Arial" w:eastAsia="Arial" w:hAnsi="Arial" w:cs="Arial"/>
          <w:color w:val="0070C0"/>
        </w:rPr>
        <w:t>ranslator</w:t>
      </w:r>
      <w:r>
        <w:rPr>
          <w:rFonts w:ascii="Arial" w:eastAsia="Arial" w:hAnsi="Arial" w:cs="Arial"/>
          <w:color w:val="0070C0"/>
        </w:rPr>
        <w:t xml:space="preserve"> </w:t>
      </w:r>
    </w:p>
    <w:p w14:paraId="06B87BA7" w14:textId="1418AAF9" w:rsidR="00924E10" w:rsidRDefault="0063212E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Pa 1603, MyatLay Street</w:t>
      </w:r>
      <w:r w:rsidR="00006D13">
        <w:rPr>
          <w:rFonts w:ascii="Arial" w:eastAsia="Arial" w:hAnsi="Arial" w:cs="Arial"/>
          <w:color w:val="0070C0"/>
        </w:rPr>
        <w:t xml:space="preserve"> • </w:t>
      </w:r>
      <w:r>
        <w:rPr>
          <w:rFonts w:ascii="Arial" w:eastAsia="Arial" w:hAnsi="Arial" w:cs="Arial"/>
          <w:color w:val="0070C0"/>
        </w:rPr>
        <w:t>YadanarDipa Quarter</w:t>
      </w:r>
      <w:r w:rsidR="00006D13">
        <w:rPr>
          <w:rFonts w:ascii="Arial" w:eastAsia="Arial" w:hAnsi="Arial" w:cs="Arial"/>
          <w:color w:val="0070C0"/>
        </w:rPr>
        <w:t xml:space="preserve"> • </w:t>
      </w:r>
      <w:r>
        <w:rPr>
          <w:rFonts w:ascii="Arial" w:eastAsia="Arial" w:hAnsi="Arial" w:cs="Arial"/>
          <w:color w:val="0070C0"/>
        </w:rPr>
        <w:t>Poppa Thiri</w:t>
      </w:r>
      <w:r w:rsidR="00006D13">
        <w:rPr>
          <w:rFonts w:ascii="Arial" w:eastAsia="Arial" w:hAnsi="Arial" w:cs="Arial"/>
          <w:color w:val="0070C0"/>
        </w:rPr>
        <w:t xml:space="preserve"> Tsp , </w:t>
      </w:r>
    </w:p>
    <w:p w14:paraId="6E6C5CDA" w14:textId="77777777" w:rsidR="00924E10" w:rsidRDefault="00006D13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Naypyitaw</w:t>
      </w:r>
    </w:p>
    <w:p w14:paraId="4E331752" w14:textId="3BD8518F" w:rsidR="00924E10" w:rsidRDefault="00006D13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1501</w:t>
      </w:r>
      <w:r w:rsidR="0063212E">
        <w:rPr>
          <w:rFonts w:ascii="Arial" w:eastAsia="Arial" w:hAnsi="Arial" w:cs="Arial"/>
          <w:color w:val="0070C0"/>
        </w:rPr>
        <w:t>4</w:t>
      </w:r>
      <w:r>
        <w:rPr>
          <w:rFonts w:ascii="Arial" w:eastAsia="Arial" w:hAnsi="Arial" w:cs="Arial"/>
          <w:color w:val="0070C0"/>
        </w:rPr>
        <w:t xml:space="preserve">, Myanmar </w:t>
      </w:r>
    </w:p>
    <w:p w14:paraId="79118FCF" w14:textId="77777777" w:rsidR="00924E10" w:rsidRDefault="00924E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1C6E42C" w14:textId="77777777" w:rsidR="00924E10" w:rsidRDefault="00924E10"/>
    <w:p w14:paraId="362C3C15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Personal Detail &amp; Profile</w:t>
      </w:r>
    </w:p>
    <w:p w14:paraId="5A09D223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211B1D55">
          <v:rect id="_x0000_i1026" style="width:0;height:1.5pt" o:hralign="center" o:hrstd="t" o:hr="t" fillcolor="#a0a0a0" stroked="f"/>
        </w:pict>
      </w:r>
    </w:p>
    <w:p w14:paraId="45CF60C1" w14:textId="5119BE4A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------------------</w:t>
      </w:r>
      <w:r w:rsidR="00F11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Aung Thu Htun</w:t>
      </w:r>
    </w:p>
    <w:p w14:paraId="3FBFB65D" w14:textId="63A61032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   --------</w:t>
      </w:r>
      <w:r w:rsidR="00F11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June 16, 1974</w:t>
      </w:r>
    </w:p>
    <w:p w14:paraId="38C3D6FE" w14:textId="77777777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Myanmar (Burma)</w:t>
      </w:r>
    </w:p>
    <w:p w14:paraId="4C1B9382" w14:textId="77777777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Passport no.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MC447593 </w:t>
      </w:r>
    </w:p>
    <w:p w14:paraId="58F6B5C5" w14:textId="0A94AB99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Marital Status --------- </w:t>
      </w:r>
      <w:r w:rsidR="00F11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</w:p>
    <w:p w14:paraId="0BA834B7" w14:textId="77777777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address ---------  Pa1603, Myatlay St:, YadanarDipa Quarter, Poppa Thiri Tsp, 15014, </w:t>
      </w:r>
    </w:p>
    <w:p w14:paraId="4EFB0468" w14:textId="7D686534" w:rsidR="00634A56" w:rsidRDefault="00006D13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="00F11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-----------------  </w:t>
      </w:r>
      <w:hyperlink r:id="rId7" w:history="1">
        <w:r w:rsidR="00F1185D" w:rsidRPr="0012338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aungthu2006@gmail.com</w:t>
        </w:r>
      </w:hyperlink>
    </w:p>
    <w:p w14:paraId="28FF7E45" w14:textId="167CC0B8" w:rsidR="0063212E" w:rsidRDefault="0063212E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Mobile number ------</w:t>
      </w:r>
      <w:r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ab/>
        <w:t>+959 968512460</w:t>
      </w:r>
    </w:p>
    <w:p w14:paraId="4AFA1D2C" w14:textId="68148731" w:rsidR="007A5F32" w:rsidRDefault="007A5F32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SDL Trados : </w:t>
      </w:r>
      <w:hyperlink r:id="rId8" w:tgtFrame="_blank" w:history="1">
        <w:r>
          <w:rPr>
            <w:rStyle w:val="Hyperlink"/>
            <w:rFonts w:ascii="Arial" w:hAnsi="Arial" w:cs="Arial"/>
            <w:color w:val="007F58"/>
            <w:sz w:val="21"/>
            <w:szCs w:val="21"/>
            <w:shd w:val="clear" w:color="auto" w:fill="FFFFFF"/>
          </w:rPr>
          <w:t>http://www.sdl.com/certified/61df2203-f06e-4fdc-91cc-75c769ead18f</w:t>
        </w:r>
      </w:hyperlink>
      <w:r>
        <w:t xml:space="preserve"> </w:t>
      </w:r>
      <w:bookmarkStart w:id="0" w:name="_GoBack"/>
      <w:bookmarkEnd w:id="0"/>
    </w:p>
    <w:p w14:paraId="0EE4DEE7" w14:textId="77777777" w:rsidR="00634A56" w:rsidRDefault="00006D13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ORCID iD: 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https://orcid.org/0000-0003-2349-4384</w:t>
        </w:r>
      </w:hyperlink>
    </w:p>
    <w:p w14:paraId="7D480494" w14:textId="77777777" w:rsidR="00634A56" w:rsidRDefault="00006D13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ResearcherID: 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http://www.researcherid.com/rid/D-4264-2016</w:t>
        </w:r>
      </w:hyperlink>
    </w:p>
    <w:p w14:paraId="4EE4989A" w14:textId="4006805B" w:rsidR="00924E10" w:rsidRPr="00634A56" w:rsidRDefault="00006D13" w:rsidP="00634A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LinkedIn: </w:t>
      </w:r>
      <w:r w:rsidRPr="00F1185D">
        <w:rPr>
          <w:rFonts w:ascii="Times New Roman" w:eastAsia="Times New Roman" w:hAnsi="Times New Roman" w:cs="Times New Roman"/>
          <w:sz w:val="24"/>
          <w:szCs w:val="24"/>
          <w:u w:val="single"/>
        </w:rPr>
        <w:t>https://www.linkedin.com/in/aungthuhtun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F2915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Employment Summary</w:t>
      </w:r>
    </w:p>
    <w:p w14:paraId="6A97DC00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2840FE27">
          <v:rect id="_x0000_i1027" style="width:0;height:1.5pt" o:hralign="center" o:bullet="t" o:hrstd="t" o:hr="t" fillcolor="#a0a0a0" stroked="f"/>
        </w:pict>
      </w:r>
    </w:p>
    <w:p w14:paraId="29388450" w14:textId="00892825" w:rsidR="0063212E" w:rsidRPr="0063212E" w:rsidRDefault="006321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left="2160" w:right="90" w:hanging="21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2008 – Present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Freelance Medical Translator/ Content Creator , Android App Creation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Digital Contents, Myanmar</w:t>
      </w:r>
    </w:p>
    <w:p w14:paraId="5EDFCFE1" w14:textId="74BD9CE2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left="2160" w:right="90" w:hanging="21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 – Present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1" w:name="_Hlk30336791"/>
      <w:r w:rsidR="00634A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Paediatric Dentist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 Dental Surgery, Myoma Market, Naypyitaw</w:t>
      </w:r>
    </w:p>
    <w:p w14:paraId="4B36C973" w14:textId="27047D31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right="90" w:hanging="21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2013 - 2018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Senior Lecturer,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 of Paediatric Dentistry, School of Dental Sciences, Universiti Sains Malaysia</w:t>
      </w:r>
    </w:p>
    <w:p w14:paraId="0FDB0B09" w14:textId="09725822" w:rsidR="00924E10" w:rsidRDefault="00F1185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2011- 2013        </w:t>
      </w:r>
      <w:r w:rsidR="0000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Senior Dental Surgeon, </w:t>
      </w:r>
      <w:r w:rsidR="00006D13"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Health, Myanmar</w:t>
      </w:r>
    </w:p>
    <w:p w14:paraId="61430BF8" w14:textId="77777777" w:rsidR="00924E10" w:rsidRDefault="0000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2005-2011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Trainee Lecturer / Demonstrator,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Dental Medicine, Yangon, Myanmar</w:t>
      </w:r>
    </w:p>
    <w:p w14:paraId="642F0FAB" w14:textId="135EE3DD" w:rsidR="00924E10" w:rsidRDefault="00F1185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9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00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2001-2005          </w:t>
      </w:r>
      <w:r w:rsidR="0000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Dental Surgeon, </w:t>
      </w:r>
      <w:r w:rsidR="00006D13"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Health, Myanmar</w:t>
      </w:r>
      <w:r w:rsidR="0000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C790682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Education</w:t>
      </w:r>
    </w:p>
    <w:p w14:paraId="49FB9EF0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6062E174">
          <v:rect id="_x0000_i1028" style="width:0;height:1.5pt" o:hralign="center" o:hrstd="t" o:hr="t" fillcolor="#a0a0a0" stroked="f"/>
        </w:pict>
      </w:r>
    </w:p>
    <w:p w14:paraId="550D44D0" w14:textId="77777777" w:rsidR="00924E10" w:rsidRDefault="00006D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of Dental Medicine, Yangon</w:t>
      </w:r>
    </w:p>
    <w:p w14:paraId="7915C16A" w14:textId="77777777" w:rsidR="00924E10" w:rsidRDefault="00006D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Master of Dental Sciences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(May 2005 – March 2008)</w:t>
      </w:r>
    </w:p>
    <w:p w14:paraId="72A302CE" w14:textId="77777777" w:rsidR="00F1185D" w:rsidRDefault="00F118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AA0840" w14:textId="5476F507" w:rsidR="00924E10" w:rsidRDefault="00006D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Dental Medicine, Yangon </w:t>
      </w:r>
    </w:p>
    <w:p w14:paraId="600B6C1F" w14:textId="77777777" w:rsidR="00924E10" w:rsidRDefault="00006D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Bachelor of Dental Surgery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(September 1993 – July 2000)</w:t>
      </w:r>
    </w:p>
    <w:p w14:paraId="313FB82E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Professional Certifications </w:t>
      </w:r>
    </w:p>
    <w:p w14:paraId="74898B28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4C6FFD53">
          <v:rect id="_x0000_i1029" style="width:0;height:1.5pt" o:hralign="center" o:hrstd="t" o:hr="t" fillcolor="#a0a0a0" stroked="f"/>
        </w:pict>
      </w:r>
    </w:p>
    <w:p w14:paraId="5BAC848D" w14:textId="77777777" w:rsidR="00924E10" w:rsidRDefault="00006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Pediatric Advanced Life Support Provider</w:t>
      </w:r>
    </w:p>
    <w:p w14:paraId="0465FB5B" w14:textId="77777777" w:rsidR="00924E10" w:rsidRDefault="00006D13">
      <w:pPr>
        <w:pBdr>
          <w:top w:val="nil"/>
          <w:left w:val="nil"/>
          <w:bottom w:val="nil"/>
          <w:right w:val="nil"/>
          <w:between w:val="nil"/>
        </w:pBdr>
        <w:ind w:left="720" w:hanging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National Health Care Provider Solutions (NHCPS, United States), 2018</w:t>
      </w:r>
    </w:p>
    <w:p w14:paraId="57687546" w14:textId="77777777" w:rsidR="00924E10" w:rsidRDefault="00006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Understanding Research Methods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 University of London &amp; SOAS University of London on Coursera. Certificate earned on December 14, 2015 </w:t>
      </w:r>
    </w:p>
    <w:p w14:paraId="5D67E681" w14:textId="77777777" w:rsidR="00924E10" w:rsidRDefault="00006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Clinical Supervision with Confidence — UEA (University of East Anglia)</w:t>
      </w:r>
    </w:p>
    <w:p w14:paraId="7602C82A" w14:textId="77777777" w:rsidR="00924E10" w:rsidRDefault="00006D13">
      <w:pPr>
        <w:pBdr>
          <w:top w:val="nil"/>
          <w:left w:val="nil"/>
          <w:bottom w:val="nil"/>
          <w:right w:val="nil"/>
          <w:between w:val="nil"/>
        </w:pBdr>
        <w:ind w:left="720" w:hanging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FutureLearn       (September 2015)</w:t>
      </w:r>
    </w:p>
    <w:p w14:paraId="63C5E346" w14:textId="77777777" w:rsidR="00924E10" w:rsidRDefault="00006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Introduction to Casemix</w:t>
      </w:r>
      <w:r>
        <w:rPr>
          <w:rFonts w:ascii="Arial" w:eastAsia="Arial" w:hAnsi="Arial" w:cs="Arial"/>
          <w:color w:val="000000"/>
          <w:sz w:val="20"/>
          <w:szCs w:val="20"/>
        </w:rPr>
        <w:t>The International Centre for Casemix and Clinical Coding (ITCC) of National University of   Malaysia (Universiti Kebangsaan Malaysia) and the United Nations University-International Institute of Global Health (UNU-IIGH)       (April 2015)</w:t>
      </w:r>
    </w:p>
    <w:p w14:paraId="39ACE38D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Publications </w:t>
      </w:r>
    </w:p>
    <w:p w14:paraId="38A25A03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7F563F5A">
          <v:rect id="_x0000_i1030" style="width:0;height:1.5pt" o:hralign="center" o:hrstd="t" o:hr="t" fillcolor="#a0a0a0" stroked="f"/>
        </w:pict>
      </w:r>
    </w:p>
    <w:p w14:paraId="4763EAFF" w14:textId="77777777" w:rsidR="00634A56" w:rsidRPr="00634A56" w:rsidRDefault="00634A56">
      <w:pPr>
        <w:widowControl w:val="0"/>
        <w:numPr>
          <w:ilvl w:val="0"/>
          <w:numId w:val="2"/>
        </w:numPr>
        <w:spacing w:line="276" w:lineRule="auto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"The Effect of Silver Diamine Fluoride and Potassium Iodide on Colour Changes in Caries Process"</w:t>
      </w:r>
      <w:r w:rsidRPr="00634A56">
        <w:rPr>
          <w:rFonts w:ascii="Times New Roman" w:hAnsi="Times New Roman" w:cs="Times New Roman"/>
          <w:color w:val="000000"/>
          <w:sz w:val="24"/>
          <w:szCs w:val="24"/>
        </w:rPr>
        <w:t xml:space="preserve">  Dentistry &amp; Dent Pract J 2019, 2(2): 180014.</w:t>
      </w:r>
    </w:p>
    <w:p w14:paraId="5F3B2488" w14:textId="77777777" w:rsidR="00924E10" w:rsidRDefault="00006D13">
      <w:pPr>
        <w:widowControl w:val="0"/>
        <w:numPr>
          <w:ilvl w:val="0"/>
          <w:numId w:val="2"/>
        </w:numPr>
        <w:spacing w:line="276" w:lineRule="auto"/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“Scaffolds for dental pulp tissue regeneration: A review”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International Dental &amp; Medical Journal of Advanced Research, 2(2016):1–12 </w:t>
      </w:r>
    </w:p>
    <w:p w14:paraId="7AF564D2" w14:textId="77777777" w:rsidR="00924E10" w:rsidRDefault="00006D13">
      <w:pPr>
        <w:widowControl w:val="0"/>
        <w:numPr>
          <w:ilvl w:val="0"/>
          <w:numId w:val="2"/>
        </w:numPr>
        <w:spacing w:line="276" w:lineRule="auto"/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“Orthopedic Treatment of Class III Malocclusion with Maxillary Retrusion: A Review”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Article in International Journal of Pharma and Bio Sciences (2016)</w:t>
      </w:r>
    </w:p>
    <w:p w14:paraId="3329D050" w14:textId="77777777" w:rsidR="00924E10" w:rsidRDefault="00006D13">
      <w:pPr>
        <w:widowControl w:val="0"/>
        <w:numPr>
          <w:ilvl w:val="0"/>
          <w:numId w:val="2"/>
        </w:numPr>
        <w:spacing w:line="276" w:lineRule="auto"/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“In Vitro Effect of Application Time of Fluoride Gel and Foam on Micro-hardness and Demineralization of Enamel in Permanent Teeth”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Archives of Orofacial Sciences (2015), 10(Suppl 1)</w:t>
      </w:r>
    </w:p>
    <w:p w14:paraId="662968FF" w14:textId="77777777" w:rsidR="00924E10" w:rsidRDefault="00006D13">
      <w:pPr>
        <w:widowControl w:val="0"/>
        <w:numPr>
          <w:ilvl w:val="0"/>
          <w:numId w:val="2"/>
        </w:numPr>
        <w:spacing w:after="90" w:line="276" w:lineRule="auto"/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“Proliferative Effect of Malaysian Propolis on Stem Cells from Human Exfoliated Deciduous Teeth: An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vitro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Study”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British Journal of Pharmaceutical Research, 2015; DOI: 10.9734/BJPR/2015/19918 </w:t>
      </w:r>
    </w:p>
    <w:p w14:paraId="5DADF9F8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Appointed Positions &amp; Achievements</w:t>
      </w:r>
    </w:p>
    <w:p w14:paraId="765B782E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2AC9569C">
          <v:rect id="_x0000_i1031" style="width:0;height:1.5pt" o:hralign="center" o:hrstd="t" o:hr="t" fillcolor="#a0a0a0" stroked="f"/>
        </w:pict>
      </w:r>
    </w:p>
    <w:p w14:paraId="2E1E7BCA" w14:textId="77777777" w:rsidR="00924E10" w:rsidRDefault="00924E10">
      <w:pPr>
        <w:widowControl w:val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27FD09E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 Chairperson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Paediatric Dentistry Courses, USM (1/1/2016 ­ 5/11/2018)</w:t>
      </w:r>
    </w:p>
    <w:p w14:paraId="5C732E3D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 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Course Head of GNT301 (1/1/2016 ­ 17/8/2018)</w:t>
      </w:r>
    </w:p>
    <w:p w14:paraId="49C1C921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CFCS Suprvisor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Community &amp; Family Case Studies Program Phase III Academic Year 2014­ 2017, </w:t>
      </w:r>
    </w:p>
    <w:p w14:paraId="2A4DD134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Central Vetting Committee (Phase II), Central Vetting Committee Clinical  &amp;  School Curriculum &amp; Students Affairs Committee (1/1/2016 ­ 31/8/2017)</w:t>
      </w:r>
    </w:p>
    <w:p w14:paraId="065F860B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Grant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“An In Vitro Study on Effect of Two Intracanal Medicaments on Cell Viability and Attachment to the Irrigated Dentin” , USM (JANGKA PENDEK) , RM44,225.00, (15/12/2014-14/06/2017)</w:t>
      </w:r>
    </w:p>
    <w:p w14:paraId="19A618C8" w14:textId="3BB85690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Won a place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students’ fovourite lecturers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PPSG</w:t>
      </w:r>
      <w:r w:rsidR="00F1185D">
        <w:rPr>
          <w:rFonts w:ascii="Times New Roman" w:eastAsia="Times New Roman" w:hAnsi="Times New Roman" w:cs="Times New Roman"/>
          <w:color w:val="000000"/>
          <w:sz w:val="24"/>
          <w:szCs w:val="24"/>
        </w:rPr>
        <w:t>,USM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two consecutive years</w:t>
      </w:r>
    </w:p>
    <w:p w14:paraId="141180C2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 of International Association for Dental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(IADR)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2012 to Present</w:t>
      </w:r>
    </w:p>
    <w:p w14:paraId="7E854C9E" w14:textId="77777777" w:rsidR="00924E10" w:rsidRDefault="00006D13">
      <w:pPr>
        <w:widowControl w:val="0"/>
        <w:numPr>
          <w:ilvl w:val="0"/>
          <w:numId w:val="3"/>
        </w:numPr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Life Member  – Myanmar Dental 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(MDA)</w:t>
      </w:r>
    </w:p>
    <w:p w14:paraId="5AD947CD" w14:textId="77777777" w:rsidR="00924E10" w:rsidRDefault="00006D13">
      <w:pPr>
        <w:widowControl w:val="0"/>
        <w:numPr>
          <w:ilvl w:val="0"/>
          <w:numId w:val="3"/>
        </w:numPr>
        <w:spacing w:after="90"/>
        <w:ind w:righ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Certificates of attendance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FDI (World Dental Federation) -MDA Joint            Educational Meeting and Annual Conferences</w:t>
      </w:r>
    </w:p>
    <w:p w14:paraId="5CA46DCB" w14:textId="77777777" w:rsidR="00924E10" w:rsidRDefault="00006D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lef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References </w:t>
      </w:r>
    </w:p>
    <w:p w14:paraId="2B14FB49" w14:textId="77777777" w:rsidR="00924E10" w:rsidRDefault="00251B0E">
      <w:pPr>
        <w:rPr>
          <w:rFonts w:ascii="Arial" w:eastAsia="Arial" w:hAnsi="Arial" w:cs="Arial"/>
          <w:color w:val="000000"/>
        </w:rPr>
      </w:pPr>
      <w:r>
        <w:pict w14:anchorId="090C5C57">
          <v:rect id="_x0000_i1032" style="width:0;height:1.5pt" o:hralign="center" o:hrstd="t" o:hr="t" fillcolor="#a0a0a0" stroked="f"/>
        </w:pict>
      </w:r>
    </w:p>
    <w:p w14:paraId="5EF8E0A1" w14:textId="77777777" w:rsidR="00924E10" w:rsidRDefault="00924E10">
      <w:pPr>
        <w:pBdr>
          <w:top w:val="nil"/>
          <w:left w:val="nil"/>
          <w:bottom w:val="nil"/>
          <w:right w:val="nil"/>
          <w:between w:val="nil"/>
        </w:pBdr>
        <w:ind w:left="720" w:hanging="340"/>
        <w:jc w:val="left"/>
        <w:rPr>
          <w:rFonts w:ascii="Arial" w:eastAsia="Arial" w:hAnsi="Arial" w:cs="Arial"/>
          <w:b/>
          <w:color w:val="000000"/>
          <w:sz w:val="20"/>
          <w:szCs w:val="20"/>
        </w:rPr>
        <w:sectPr w:rsidR="00924E10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CCE7AC6" w14:textId="77777777" w:rsidR="00634A56" w:rsidRDefault="00634A56" w:rsidP="00634A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References are available upon request.</w:t>
      </w:r>
    </w:p>
    <w:p w14:paraId="6848C230" w14:textId="77777777" w:rsidR="00924E10" w:rsidRDefault="00924E10">
      <w:pPr>
        <w:pBdr>
          <w:top w:val="nil"/>
          <w:left w:val="nil"/>
          <w:bottom w:val="nil"/>
          <w:right w:val="nil"/>
          <w:between w:val="nil"/>
        </w:pBdr>
        <w:ind w:left="340" w:hanging="340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4E977C" w14:textId="77777777" w:rsidR="00924E10" w:rsidRDefault="00924E10">
      <w:pPr>
        <w:pBdr>
          <w:top w:val="nil"/>
          <w:left w:val="nil"/>
          <w:bottom w:val="nil"/>
          <w:right w:val="nil"/>
          <w:between w:val="nil"/>
        </w:pBdr>
        <w:ind w:left="340" w:hanging="340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16470A" w14:textId="77777777" w:rsidR="00924E10" w:rsidRDefault="00924E10">
      <w:pPr>
        <w:pBdr>
          <w:top w:val="nil"/>
          <w:left w:val="nil"/>
          <w:bottom w:val="nil"/>
          <w:right w:val="nil"/>
          <w:between w:val="nil"/>
        </w:pBdr>
        <w:ind w:left="340" w:hanging="340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924E10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B4D5" w14:textId="77777777" w:rsidR="00251B0E" w:rsidRDefault="00251B0E">
      <w:r>
        <w:separator/>
      </w:r>
    </w:p>
  </w:endnote>
  <w:endnote w:type="continuationSeparator" w:id="0">
    <w:p w14:paraId="4B06551F" w14:textId="77777777" w:rsidR="00251B0E" w:rsidRDefault="0025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6125" w14:textId="77777777" w:rsidR="00924E10" w:rsidRDefault="00924E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66549A43" w14:textId="77777777" w:rsidR="00924E10" w:rsidRDefault="00924E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674F" w14:textId="77777777" w:rsidR="00251B0E" w:rsidRDefault="00251B0E">
      <w:r>
        <w:separator/>
      </w:r>
    </w:p>
  </w:footnote>
  <w:footnote w:type="continuationSeparator" w:id="0">
    <w:p w14:paraId="60424DB6" w14:textId="77777777" w:rsidR="00251B0E" w:rsidRDefault="0025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E3F2" w14:textId="77777777" w:rsidR="00924E10" w:rsidRDefault="00006D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fldChar w:fldCharType="begin"/>
    </w:r>
    <w:r>
      <w:instrText>PAGE</w:instrText>
    </w:r>
    <w:r>
      <w:fldChar w:fldCharType="separate"/>
    </w:r>
    <w:r w:rsidR="00634A56">
      <w:rPr>
        <w:noProof/>
      </w:rPr>
      <w:t>1</w:t>
    </w:r>
    <w:r>
      <w:fldChar w:fldCharType="end"/>
    </w:r>
  </w:p>
  <w:p w14:paraId="5F3876C8" w14:textId="77777777" w:rsidR="00924E10" w:rsidRDefault="00924E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2A5C40CA"/>
    <w:multiLevelType w:val="multilevel"/>
    <w:tmpl w:val="A2CCEF42"/>
    <w:lvl w:ilvl="0">
      <w:start w:val="1"/>
      <w:numFmt w:val="bullet"/>
      <w:pStyle w:val="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2F50F6"/>
    <w:multiLevelType w:val="multilevel"/>
    <w:tmpl w:val="515A5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007525"/>
    <w:multiLevelType w:val="multilevel"/>
    <w:tmpl w:val="DD20C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10"/>
    <w:rsid w:val="00006D13"/>
    <w:rsid w:val="00251B0E"/>
    <w:rsid w:val="0063212E"/>
    <w:rsid w:val="00634A56"/>
    <w:rsid w:val="007954A5"/>
    <w:rsid w:val="007A5F32"/>
    <w:rsid w:val="00924E10"/>
    <w:rsid w:val="00977FC3"/>
    <w:rsid w:val="009D2EB3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1AAD"/>
  <w15:docId w15:val="{F0F4AC98-8535-46E6-B641-67FC4BF4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" w:eastAsia="Noto Sans" w:hAnsi="Noto Sans" w:cs="Noto Sans"/>
        <w:color w:val="222E39"/>
        <w:sz w:val="22"/>
        <w:szCs w:val="22"/>
        <w:lang w:val="ms-MY" w:eastAsia="en-US" w:bidi="my-MM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ersonal details"/>
    <w:qFormat/>
    <w:rsid w:val="00D21AD0"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semiHidden/>
    <w:unhideWhenUsed/>
    <w:qFormat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semiHidden/>
    <w:unhideWhenUsed/>
    <w:qFormat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semiHidden/>
    <w:unhideWhenUsed/>
    <w:qFormat/>
    <w:rsid w:val="00D602D3"/>
    <w:pPr>
      <w:keepNext/>
      <w:keepLines/>
      <w:spacing w:before="40"/>
      <w:outlineLvl w:val="3"/>
    </w:pPr>
    <w:rPr>
      <w:rFonts w:eastAsiaTheme="majorEastAsia" w:cstheme="majorBidi"/>
      <w:i/>
      <w:iCs/>
      <w:color w:val="47A5F4"/>
      <w:sz w:val="20"/>
      <w:szCs w:val="32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</w:pPr>
    <w:rPr>
      <w:rFonts w:eastAsiaTheme="majorEastAsia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ind w:left="340"/>
    </w:pPr>
    <w:rPr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rPr>
      <w:rFonts w:eastAsiaTheme="majorEastAsia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rPr>
      <w:rFonts w:eastAsiaTheme="majorEastAsia" w:cstheme="majorBidi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  <w:style w:type="paragraph" w:customStyle="1" w:styleId="Normal1">
    <w:name w:val="Normal1"/>
    <w:rsid w:val="00272D3A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ms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4A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l.com/certified/61df2203-f06e-4fdc-91cc-75c769ead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ngthu200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earcherid.com/rid/D-4264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349-4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Aung Thu Htun</cp:lastModifiedBy>
  <cp:revision>5</cp:revision>
  <dcterms:created xsi:type="dcterms:W3CDTF">2020-03-21T05:58:00Z</dcterms:created>
  <dcterms:modified xsi:type="dcterms:W3CDTF">2020-04-01T08:16:00Z</dcterms:modified>
</cp:coreProperties>
</file>