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  <w:b/>
          <w:u w:val="single"/>
        </w:rPr>
      </w:pPr>
      <w:r>
        <w:rPr>
          <w:rFonts w:ascii="Arial" w:cs="Arial" w:hAnsi="Arial"/>
          <w:b/>
          <w:u w:val="single"/>
        </w:rPr>
        <w:t>CURRICULUM VITAE</w:t>
      </w:r>
    </w:p>
    <w:p>
      <w:pPr>
        <w:pStyle w:val="style0"/>
        <w:jc w:val="center"/>
        <w:rPr>
          <w:lang w:val="en-US"/>
        </w:rPr>
      </w:pPr>
      <w:r>
        <w:rPr>
          <w:noProof/>
          <w:lang w:val="es-ES" w:eastAsia="es-ES"/>
        </w:rPr>
        <w:drawing>
          <wp:inline distL="0" distT="0" distB="0" distR="0">
            <wp:extent cx="1095375" cy="1266825"/>
            <wp:effectExtent l="0" t="0" r="0" b="0"/>
            <wp:docPr id="1026" name="Imagen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5375" cy="1266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lang w:val="en-US"/>
        </w:rPr>
      </w:pPr>
    </w:p>
    <w:p>
      <w:pPr>
        <w:pStyle w:val="style0"/>
        <w:rPr>
          <w:lang w:val="en-US"/>
        </w:rPr>
      </w:pPr>
      <w:r>
        <w:rPr>
          <w:b/>
          <w:lang w:val="en-US"/>
        </w:rPr>
        <w:t>Full Name</w:t>
      </w:r>
      <w:r>
        <w:rPr>
          <w:lang w:val="en-US"/>
        </w:rPr>
        <w:t>: Arlen Herrera Rodríguez</w:t>
      </w:r>
    </w:p>
    <w:p>
      <w:pPr>
        <w:pStyle w:val="style0"/>
        <w:rPr>
          <w:lang w:val="en-US"/>
        </w:rPr>
      </w:pPr>
      <w:r>
        <w:rPr>
          <w:b/>
          <w:lang w:val="en-US"/>
        </w:rPr>
        <w:t>E-mail</w:t>
      </w:r>
      <w:r>
        <w:rPr>
          <w:b/>
          <w:lang w:val="en-US"/>
        </w:rPr>
        <w:t xml:space="preserve"> Address</w:t>
      </w:r>
      <w:r>
        <w:rPr>
          <w:lang w:val="en-US"/>
        </w:rPr>
        <w:t xml:space="preserve">: </w:t>
      </w:r>
      <w:r>
        <w:rPr/>
        <w:fldChar w:fldCharType="begin"/>
      </w:r>
      <w:r>
        <w:instrText xml:space="preserve"> HYPERLINK "mailto:arlenrodriguez789@gmail.com" </w:instrText>
      </w:r>
      <w:r>
        <w:rPr/>
        <w:fldChar w:fldCharType="separate"/>
      </w:r>
      <w:r>
        <w:rPr>
          <w:rStyle w:val="style85"/>
          <w:lang w:val="en-US"/>
        </w:rPr>
        <w:t>arlenrodriguez789@gmail.com</w:t>
      </w:r>
      <w:r>
        <w:rPr/>
        <w:fldChar w:fldCharType="end"/>
      </w:r>
      <w:r>
        <w:rPr>
          <w:lang w:val="en-US"/>
        </w:rPr>
        <w:t>, aherreratranslations@gmail.com</w:t>
      </w:r>
    </w:p>
    <w:p>
      <w:pPr>
        <w:pStyle w:val="style0"/>
        <w:rPr>
          <w:rStyle w:val="style85"/>
          <w:lang w:val="en-US"/>
        </w:rPr>
      </w:pPr>
    </w:p>
    <w:p>
      <w:pPr>
        <w:pStyle w:val="style0"/>
        <w:rPr>
          <w:rStyle w:val="style85"/>
          <w:lang w:val="de-DE"/>
        </w:rPr>
      </w:pPr>
      <w:r>
        <w:rPr>
          <w:rStyle w:val="style85"/>
          <w:b/>
          <w:color w:val="auto"/>
          <w:u w:val="none"/>
          <w:lang w:val="de-DE"/>
        </w:rPr>
        <w:t>LinkedIn profile:</w:t>
      </w:r>
      <w:r>
        <w:rPr>
          <w:rStyle w:val="style85"/>
          <w:color w:val="auto"/>
          <w:lang w:val="de-DE"/>
        </w:rPr>
        <w:t xml:space="preserve"> </w:t>
      </w:r>
      <w:r>
        <w:rPr>
          <w:rStyle w:val="style85"/>
          <w:lang w:val="de-DE"/>
        </w:rPr>
        <w:t>www.linkedin.com/in/arlen-herrera-b7b48a5a</w:t>
      </w:r>
    </w:p>
    <w:p>
      <w:pPr>
        <w:pStyle w:val="style0"/>
        <w:rPr>
          <w:lang w:val="en-US"/>
        </w:rPr>
      </w:pPr>
      <w:r>
        <w:rPr>
          <w:rStyle w:val="style85"/>
          <w:b/>
          <w:color w:val="auto"/>
          <w:u w:val="none"/>
          <w:lang w:val="en-US"/>
        </w:rPr>
        <w:t>Phone number</w:t>
      </w:r>
      <w:r>
        <w:rPr>
          <w:rStyle w:val="style85"/>
          <w:color w:val="auto"/>
          <w:u w:val="none"/>
          <w:lang w:val="en-US"/>
        </w:rPr>
        <w:t xml:space="preserve">: </w:t>
      </w:r>
      <w:r>
        <w:rPr>
          <w:rStyle w:val="style85"/>
          <w:color w:val="auto"/>
          <w:u w:val="none"/>
          <w:lang w:val="en-US"/>
        </w:rPr>
        <w:sym w:font="Symbol" w:char="f02b"/>
      </w:r>
      <w:r>
        <w:rPr>
          <w:rStyle w:val="style85"/>
          <w:color w:val="auto"/>
          <w:u w:val="none"/>
          <w:lang w:val="en-US"/>
        </w:rPr>
        <w:t>53 58184897</w:t>
      </w:r>
    </w:p>
    <w:p>
      <w:pPr>
        <w:pStyle w:val="style0"/>
        <w:rPr>
          <w:lang w:val="en-US"/>
        </w:rPr>
      </w:pPr>
      <w:r>
        <w:rPr>
          <w:b/>
          <w:lang w:val="en-US"/>
        </w:rPr>
        <w:t>Nationality</w:t>
      </w:r>
      <w:r>
        <w:rPr>
          <w:lang w:val="en-US"/>
        </w:rPr>
        <w:t>: Cuban</w:t>
      </w:r>
      <w:r>
        <w:rPr>
          <w:lang w:val="en-US"/>
        </w:rPr>
        <w:t xml:space="preserve"> 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 xml:space="preserve">I am </w:t>
      </w:r>
      <w:r>
        <w:rPr>
          <w:lang w:val="en-US"/>
        </w:rPr>
        <w:t xml:space="preserve">a </w:t>
      </w:r>
      <w:r>
        <w:rPr>
          <w:lang w:val="en-US"/>
        </w:rPr>
        <w:t xml:space="preserve">professional linguist based in Havana City, Cuba with more than 10 years of experience. </w:t>
      </w:r>
      <w:r>
        <w:rPr>
          <w:lang w:val="en-US"/>
        </w:rPr>
        <w:t xml:space="preserve">I have a degree in Translation and Interpretation, Master Degree in Translations Studies from the University of Havana </w:t>
      </w:r>
      <w:r>
        <w:rPr>
          <w:lang w:val="en-US"/>
        </w:rPr>
        <w:t xml:space="preserve">from 2010 </w:t>
      </w:r>
      <w:r>
        <w:rPr>
          <w:lang w:val="en-US"/>
        </w:rPr>
        <w:t>and a Master Degree</w:t>
      </w:r>
      <w:r>
        <w:rPr>
          <w:lang w:val="en-US"/>
        </w:rPr>
        <w:t xml:space="preserve"> by Research</w:t>
      </w:r>
      <w:r>
        <w:rPr>
          <w:lang w:val="en-US"/>
        </w:rPr>
        <w:t xml:space="preserve"> in Literary Translation fr</w:t>
      </w:r>
      <w:r>
        <w:rPr>
          <w:lang w:val="en-US"/>
        </w:rPr>
        <w:t>om The Univ</w:t>
      </w:r>
      <w:r>
        <w:rPr>
          <w:lang w:val="en-US"/>
        </w:rPr>
        <w:t>ersity of Nottingham in the UK from 2013.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>I have been working since 2005 for the University of Havana in Cuba where I have completed several projects of academic, legal and human resources type with pre-defined quality standards.</w:t>
      </w:r>
    </w:p>
    <w:p>
      <w:pPr>
        <w:pStyle w:val="style0"/>
        <w:jc w:val="both"/>
        <w:rPr>
          <w:lang w:val="en-US"/>
        </w:rPr>
      </w:pPr>
      <w:r>
        <w:rPr>
          <w:lang w:val="en-US"/>
        </w:rPr>
        <w:t xml:space="preserve">For the last </w:t>
      </w:r>
      <w:r>
        <w:rPr>
          <w:lang w:val="en-US"/>
        </w:rPr>
        <w:t>7</w:t>
      </w:r>
      <w:r>
        <w:rPr>
          <w:lang w:val="en-US"/>
        </w:rPr>
        <w:t xml:space="preserve"> years I have been also working </w:t>
      </w:r>
      <w:r>
        <w:rPr>
          <w:lang w:val="en-US"/>
        </w:rPr>
        <w:t>as a freelance translator</w:t>
      </w:r>
      <w:r>
        <w:rPr>
          <w:lang w:val="en-US"/>
        </w:rPr>
        <w:t xml:space="preserve"> for direct clients from Cuba, The United States, Spain and The UK completing successfully over 300 translation projects as well as revisions</w:t>
      </w:r>
      <w:r>
        <w:rPr>
          <w:lang w:val="en-US"/>
        </w:rPr>
        <w:t>, MT post-editing</w:t>
      </w:r>
      <w:r>
        <w:rPr>
          <w:lang w:val="en-US"/>
        </w:rPr>
        <w:t xml:space="preserve"> and proofreading tasks. This experience is added value for the services I offer to my clients.</w:t>
      </w:r>
    </w:p>
    <w:p>
      <w:pPr>
        <w:pStyle w:val="style0"/>
        <w:rPr>
          <w:lang w:val="en-US"/>
        </w:rPr>
      </w:pPr>
      <w:r>
        <w:rPr>
          <w:b/>
          <w:lang w:val="en-US"/>
        </w:rPr>
        <w:t>Daily Output:</w:t>
      </w:r>
      <w:r>
        <w:rPr>
          <w:lang w:val="en-US"/>
        </w:rPr>
        <w:t xml:space="preserve"> </w:t>
      </w:r>
      <w:r>
        <w:rPr>
          <w:lang w:val="en-US"/>
        </w:rPr>
        <w:t>500-1000</w:t>
      </w:r>
      <w:r>
        <w:rPr>
          <w:b/>
          <w:lang w:val="en-US"/>
        </w:rPr>
        <w:t xml:space="preserve"> source word per day.</w:t>
      </w:r>
      <w:r>
        <w:rPr>
          <w:lang w:val="en-US"/>
        </w:rPr>
        <w:t xml:space="preserve"> 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 xml:space="preserve">I am available from Monday to Friday and weekends as well. </w:t>
      </w:r>
    </w:p>
    <w:p>
      <w:pPr>
        <w:pStyle w:val="style0"/>
        <w:rPr>
          <w:b/>
          <w:color w:val="ff0000"/>
          <w:lang w:val="en-US"/>
        </w:rPr>
      </w:pPr>
      <w:r>
        <w:rPr>
          <w:b/>
          <w:lang w:val="en-US"/>
        </w:rPr>
        <w:t xml:space="preserve">Rate per </w:t>
      </w:r>
      <w:r>
        <w:rPr>
          <w:b/>
          <w:lang w:val="en-US"/>
        </w:rPr>
        <w:t xml:space="preserve">source </w:t>
      </w:r>
      <w:r>
        <w:rPr>
          <w:b/>
          <w:lang w:val="en-US"/>
        </w:rPr>
        <w:t>word</w:t>
      </w:r>
      <w:r>
        <w:rPr>
          <w:b/>
          <w:lang w:val="en-US"/>
        </w:rPr>
        <w:t xml:space="preserve"> for translation projects</w:t>
      </w:r>
      <w:r>
        <w:rPr>
          <w:b/>
          <w:lang w:val="en-US"/>
        </w:rPr>
        <w:t xml:space="preserve"> ranges between 0.0</w:t>
      </w:r>
      <w:r>
        <w:rPr>
          <w:b/>
          <w:lang w:val="en-US"/>
        </w:rPr>
        <w:t>5</w:t>
      </w:r>
      <w:r>
        <w:rPr>
          <w:b/>
          <w:lang w:val="en-US"/>
        </w:rPr>
        <w:t>-0.0</w:t>
      </w:r>
      <w:r>
        <w:rPr>
          <w:b/>
          <w:lang w:val="en-US"/>
        </w:rPr>
        <w:t>9</w:t>
      </w:r>
      <w:r>
        <w:rPr>
          <w:b/>
          <w:lang w:val="en-US"/>
        </w:rPr>
        <w:t xml:space="preserve"> USD</w:t>
      </w:r>
      <w:r>
        <w:rPr>
          <w:b/>
          <w:lang w:val="en-US"/>
        </w:rPr>
        <w:t xml:space="preserve"> depending on subject, extension and turnaround. </w:t>
      </w:r>
      <w:bookmarkStart w:id="0" w:name="_GoBack"/>
      <w:bookmarkEnd w:id="0"/>
    </w:p>
    <w:p>
      <w:pPr>
        <w:pStyle w:val="style0"/>
        <w:rPr>
          <w:b/>
          <w:color w:val="ff0000"/>
          <w:lang w:val="en-US"/>
        </w:rPr>
      </w:pPr>
      <w:r>
        <w:rPr>
          <w:b/>
          <w:lang w:val="en-US"/>
        </w:rPr>
        <w:t>Rate per source word</w:t>
      </w:r>
      <w:r>
        <w:rPr>
          <w:b/>
          <w:lang w:val="en-US"/>
        </w:rPr>
        <w:t xml:space="preserve"> fo</w:t>
      </w:r>
      <w:r>
        <w:rPr>
          <w:b/>
          <w:lang w:val="en-US"/>
        </w:rPr>
        <w:t xml:space="preserve">r proofreading projects: </w:t>
      </w:r>
      <w:r>
        <w:rPr>
          <w:b/>
          <w:lang w:val="en-US"/>
        </w:rPr>
        <w:t>up to 1,000 words- $50 USD (proofreading, improvement to diction, sentence structure, flow and clarity, texts that require minor editing)</w:t>
      </w:r>
    </w:p>
    <w:p>
      <w:pPr>
        <w:pStyle w:val="style0"/>
        <w:rPr>
          <w:b/>
          <w:color w:val="ff0000"/>
          <w:lang w:val="en-US"/>
        </w:rPr>
      </w:pPr>
      <w:r>
        <w:rPr>
          <w:b/>
          <w:lang w:val="en-US"/>
        </w:rPr>
        <w:t>My main areas of specialization are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Literary Translation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Education</w:t>
      </w:r>
      <w:r>
        <w:rPr>
          <w:lang w:val="en-US"/>
        </w:rPr>
        <w:t xml:space="preserve"> (E-learning, Records, Reports, Letters, </w:t>
      </w:r>
      <w:r>
        <w:rPr>
          <w:lang w:val="en-US"/>
        </w:rPr>
        <w:t xml:space="preserve">Academic content, </w:t>
      </w:r>
      <w:r>
        <w:rPr>
          <w:lang w:val="en-US"/>
        </w:rPr>
        <w:t>etc.)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Human Resources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Manufacturing and Construction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 Safety </w:t>
      </w:r>
      <w:r>
        <w:rPr>
          <w:lang w:val="en-US"/>
        </w:rPr>
        <w:t>Manuals and Handbooks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Scientific and Technical Translation</w:t>
      </w:r>
      <w:r>
        <w:rPr>
          <w:lang w:val="en-US"/>
        </w:rPr>
        <w:t xml:space="preserve"> (Machine Operation, Tool Usage Guides, </w:t>
      </w:r>
      <w:r>
        <w:rPr>
          <w:lang w:val="en-US"/>
        </w:rPr>
        <w:t xml:space="preserve">Training Guides and Brochures, </w:t>
      </w:r>
      <w:r>
        <w:rPr>
          <w:lang w:val="en-US"/>
        </w:rPr>
        <w:t>etc.)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Information Technology</w:t>
      </w:r>
    </w:p>
    <w:p>
      <w:pPr>
        <w:pStyle w:val="style179"/>
        <w:numPr>
          <w:ilvl w:val="0"/>
          <w:numId w:val="1"/>
        </w:numPr>
        <w:rPr>
          <w:lang w:val="fr-FR"/>
        </w:rPr>
      </w:pPr>
      <w:r>
        <w:rPr>
          <w:lang w:val="fr-FR"/>
        </w:rPr>
        <w:t>Tourism and Travel</w:t>
      </w:r>
      <w:r>
        <w:rPr>
          <w:lang w:val="fr-FR"/>
        </w:rPr>
        <w:t xml:space="preserve"> (Travel Packages, Catalogues, Brochures, Travel Guides, etc.)</w:t>
      </w:r>
    </w:p>
    <w:p>
      <w:pPr>
        <w:pStyle w:val="style179"/>
        <w:numPr>
          <w:ilvl w:val="0"/>
          <w:numId w:val="1"/>
        </w:numPr>
        <w:rPr>
          <w:lang w:val="fr-FR"/>
        </w:rPr>
      </w:pPr>
      <w:r>
        <w:rPr>
          <w:lang w:val="fr-FR"/>
        </w:rPr>
        <w:t>Real Estate</w:t>
      </w:r>
      <w:r>
        <w:rPr>
          <w:lang w:val="fr-FR"/>
        </w:rPr>
        <w:t xml:space="preserve"> and Housing Information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Business (General</w:t>
      </w:r>
      <w:r>
        <w:rPr>
          <w:lang w:val="en-US"/>
        </w:rPr>
        <w:t>, Contracts, etc.</w:t>
      </w:r>
      <w:r>
        <w:rPr>
          <w:lang w:val="en-US"/>
        </w:rPr>
        <w:t>)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Finances and Banking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Web Content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Filmography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Marketing</w:t>
      </w:r>
      <w:r>
        <w:rPr>
          <w:lang w:val="en-US"/>
        </w:rPr>
        <w:t xml:space="preserve"> Content</w:t>
      </w:r>
      <w:r>
        <w:rPr>
          <w:lang w:val="en-US"/>
        </w:rPr>
        <w:t xml:space="preserve"> and </w:t>
      </w:r>
      <w:r>
        <w:rPr>
          <w:lang w:val="en-US"/>
        </w:rPr>
        <w:t>Research</w:t>
      </w:r>
    </w:p>
    <w:p>
      <w:pPr>
        <w:pStyle w:val="style179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 Translation</w:t>
      </w:r>
    </w:p>
    <w:p>
      <w:pPr>
        <w:pStyle w:val="style0"/>
        <w:ind w:left="360"/>
        <w:rPr>
          <w:lang w:val="en-US"/>
        </w:rPr>
      </w:pPr>
      <w:r>
        <w:rPr>
          <w:b/>
          <w:lang w:val="en-US"/>
        </w:rPr>
        <w:t>Main Language Pairs</w:t>
      </w:r>
      <w:r>
        <w:rPr>
          <w:lang w:val="en-US"/>
        </w:rPr>
        <w:t>: English</w:t>
      </w:r>
      <w:r>
        <w:rPr>
          <w:rFonts w:ascii="Tahoma" w:cs="Tahoma" w:hAnsi="Tahoma"/>
          <w:lang w:val="en-US"/>
        </w:rPr>
        <w:t>&gt;</w:t>
      </w:r>
      <w:r>
        <w:rPr>
          <w:lang w:val="en-US"/>
        </w:rPr>
        <w:t>Spanish, French</w:t>
      </w:r>
      <w:r>
        <w:rPr>
          <w:rFonts w:ascii="Tahoma" w:cs="Tahoma" w:hAnsi="Tahoma"/>
          <w:lang w:val="en-US"/>
        </w:rPr>
        <w:t>&gt;</w:t>
      </w:r>
      <w:r>
        <w:rPr>
          <w:lang w:val="en-US"/>
        </w:rPr>
        <w:t>Spanish, Portuguese</w:t>
      </w:r>
      <w:r>
        <w:rPr>
          <w:rFonts w:ascii="Tahoma" w:cs="Tahoma" w:hAnsi="Tahoma"/>
          <w:lang w:val="en-US"/>
        </w:rPr>
        <w:t>&gt;</w:t>
      </w:r>
      <w:r>
        <w:rPr>
          <w:lang w:val="en-US"/>
        </w:rPr>
        <w:t xml:space="preserve">Spanish </w:t>
      </w:r>
    </w:p>
    <w:p>
      <w:pPr>
        <w:pStyle w:val="style0"/>
        <w:ind w:left="360"/>
        <w:rPr>
          <w:lang w:val="en-US"/>
        </w:rPr>
      </w:pPr>
      <w:r>
        <w:rPr>
          <w:b/>
          <w:lang w:val="en-US"/>
        </w:rPr>
        <w:t>Native Language</w:t>
      </w:r>
      <w:r>
        <w:rPr>
          <w:lang w:val="en-US"/>
        </w:rPr>
        <w:t>:</w:t>
      </w:r>
      <w:r>
        <w:rPr>
          <w:lang w:val="en-US"/>
        </w:rPr>
        <w:t xml:space="preserve"> Spanish</w:t>
      </w:r>
      <w:r>
        <w:rPr>
          <w:lang w:val="en-US"/>
        </w:rPr>
        <w:t xml:space="preserve"> Language</w:t>
      </w:r>
    </w:p>
    <w:p>
      <w:pPr>
        <w:pStyle w:val="style0"/>
        <w:ind w:left="360"/>
        <w:rPr>
          <w:lang w:val="en-US"/>
        </w:rPr>
      </w:pPr>
      <w:r>
        <w:rPr>
          <w:b/>
          <w:lang w:val="en-US"/>
        </w:rPr>
        <w:t>Paying Method</w:t>
      </w:r>
      <w:r>
        <w:rPr>
          <w:lang w:val="en-US"/>
        </w:rPr>
        <w:t>: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 xml:space="preserve">Money </w:t>
      </w:r>
      <w:r>
        <w:rPr>
          <w:lang w:val="en-US"/>
        </w:rPr>
        <w:t xml:space="preserve">Bank </w:t>
      </w:r>
      <w:r>
        <w:rPr>
          <w:lang w:val="en-US"/>
        </w:rPr>
        <w:t>Transfer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ACADEMIC QUALIFICATIONS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>BA in English Language and Literature &amp; French Language as a Second Foreign Language. School of Foreign Languages. University of Havana. Cuba. 2005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>B2 Level Portuguese as a Third Foreign Language. School of Foreign Languages.  University of Havana. Cuba. 2005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Master Degree in Translation Studies. </w:t>
      </w:r>
      <w:r>
        <w:rPr>
          <w:lang w:val="en-US"/>
        </w:rPr>
        <w:t>University of Havana. Cuba</w:t>
      </w:r>
      <w:r>
        <w:rPr>
          <w:lang w:val="en-US"/>
        </w:rPr>
        <w:t>,</w:t>
      </w:r>
      <w:r>
        <w:rPr>
          <w:lang w:val="en-US"/>
        </w:rPr>
        <w:t xml:space="preserve"> 2010</w:t>
      </w:r>
    </w:p>
    <w:p>
      <w:pPr>
        <w:pStyle w:val="style179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Master Degree by Research. </w:t>
      </w:r>
      <w:r>
        <w:rPr>
          <w:lang w:val="en-US"/>
        </w:rPr>
        <w:t>Literary Translation</w:t>
      </w:r>
      <w:r>
        <w:rPr>
          <w:lang w:val="en-US"/>
        </w:rPr>
        <w:t xml:space="preserve">. </w:t>
      </w:r>
      <w:r>
        <w:rPr>
          <w:lang w:val="en-US"/>
        </w:rPr>
        <w:t xml:space="preserve">University of Nottingham. </w:t>
      </w:r>
      <w:r>
        <w:rPr>
          <w:lang w:val="en-US"/>
        </w:rPr>
        <w:t>UK,</w:t>
      </w:r>
      <w:r>
        <w:rPr>
          <w:lang w:val="en-US"/>
        </w:rPr>
        <w:t xml:space="preserve"> </w:t>
      </w:r>
      <w:r>
        <w:rPr>
          <w:lang w:val="en-US"/>
        </w:rPr>
        <w:t>2013</w:t>
      </w:r>
    </w:p>
    <w:p>
      <w:pPr>
        <w:pStyle w:val="style157"/>
        <w:spacing w:lineRule="auto" w:line="480"/>
        <w:rPr>
          <w:rFonts w:ascii="Calibri" w:cs="Calibri" w:hAnsi="Calibri"/>
          <w:b/>
          <w:sz w:val="22"/>
          <w:lang w:val="es-ES"/>
        </w:rPr>
      </w:pPr>
      <w:r>
        <w:rPr>
          <w:rFonts w:ascii="Calibri" w:cs="Calibri" w:hAnsi="Calibri"/>
          <w:b/>
          <w:lang w:val="es-ES"/>
        </w:rPr>
        <w:t>AFFILIATIONS</w:t>
      </w:r>
    </w:p>
    <w:p>
      <w:pPr>
        <w:pStyle w:val="style157"/>
        <w:spacing w:lineRule="auto" w:line="480"/>
        <w:rPr>
          <w:rFonts w:ascii="Calibri" w:cs="Calibri" w:hAnsi="Calibri"/>
          <w:sz w:val="22"/>
          <w:lang w:val="es-ES"/>
        </w:rPr>
      </w:pPr>
      <w:r>
        <w:rPr>
          <w:rFonts w:ascii="Calibri" w:cs="Calibri" w:hAnsi="Calibri"/>
          <w:sz w:val="22"/>
          <w:lang w:val="es-ES"/>
        </w:rPr>
        <w:t>Asociación Cubana de Traductores e Intérpretes (ACTI) since 2011</w:t>
      </w:r>
    </w:p>
    <w:p>
      <w:pPr>
        <w:pStyle w:val="style157"/>
        <w:spacing w:lineRule="auto" w:line="480"/>
        <w:rPr>
          <w:rFonts w:ascii="Calibri" w:cs="Calibri" w:hAnsi="Calibri"/>
          <w:sz w:val="22"/>
          <w:lang w:val="es-ES"/>
        </w:rPr>
      </w:pPr>
      <w:r>
        <w:rPr>
          <w:rFonts w:ascii="Calibri" w:cs="Calibri" w:hAnsi="Calibri"/>
          <w:sz w:val="22"/>
          <w:lang w:val="es-ES"/>
        </w:rPr>
        <w:t>Federación Internacional de Traductores (FIT) since 2011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Sample</w:t>
      </w:r>
      <w:r>
        <w:rPr>
          <w:b/>
          <w:lang w:val="en-US"/>
        </w:rPr>
        <w:t>s</w:t>
      </w:r>
      <w:r>
        <w:rPr>
          <w:b/>
          <w:lang w:val="en-US"/>
        </w:rPr>
        <w:t xml:space="preserve"> of some of the previous projects completed.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 xml:space="preserve">2013- Havana and the sites of gender (Cuban Cinema and Gender) Conference Paper +2900 words. Direct Client. </w:t>
      </w:r>
      <w:r>
        <w:rPr>
          <w:lang w:val="en-US"/>
        </w:rPr>
        <w:t>Aberystwyth</w:t>
      </w:r>
      <w:r>
        <w:rPr>
          <w:lang w:val="en-US"/>
        </w:rPr>
        <w:t xml:space="preserve"> University. Wales. UK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 xml:space="preserve">2015- Cuban Filmography. Essays. + 10000 words. Direct Client. </w:t>
      </w:r>
      <w:r>
        <w:rPr>
          <w:lang w:val="en-US"/>
        </w:rPr>
        <w:t>Aberystwyth</w:t>
      </w:r>
      <w:r>
        <w:rPr>
          <w:lang w:val="en-US"/>
        </w:rPr>
        <w:t xml:space="preserve"> University. Wales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>2015- The Resistance to Change from United States Generally Accepted Accounting Principles (GAAP) to International Financial Reporting Standards (IFRS). Doctoral Book Research. + 3500 words. Direct Client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>2016- Housing Choice Voucher Program. Landlord Briefing Book and Participant Briefing Book and Documents. + 25000 words .Tur Professional Solutions Translation Company.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>2017- Safety First. Safety Norms and Procedures. + 1000 words. Tur Professional Solutions Translation Company.</w:t>
      </w:r>
    </w:p>
    <w:p>
      <w:pPr>
        <w:pStyle w:val="style179"/>
        <w:numPr>
          <w:ilvl w:val="0"/>
          <w:numId w:val="5"/>
        </w:numPr>
        <w:spacing w:lineRule="auto" w:line="360"/>
        <w:rPr>
          <w:highlight w:val="none"/>
          <w:lang w:val="en-US"/>
        </w:rPr>
      </w:pPr>
      <w:r>
        <w:rPr>
          <w:highlight w:val="none"/>
          <w:lang w:val="en-US"/>
        </w:rPr>
        <w:t>2017- Wood Species, Accents and Colors. Cooperative Practice. + 1000 words. Tur Professional Solutions Translation Company. 2017- Solid Wastes Training and Hand and Portable Tool Trainers.</w:t>
      </w:r>
    </w:p>
    <w:p>
      <w:pPr>
        <w:pStyle w:val="style179"/>
        <w:numPr>
          <w:ilvl w:val="0"/>
          <w:numId w:val="5"/>
        </w:numPr>
        <w:spacing w:lineRule="auto" w:line="360"/>
        <w:rPr>
          <w:highlight w:val="none"/>
          <w:lang w:val="en-US"/>
        </w:rPr>
      </w:pPr>
      <w:r>
        <w:rPr>
          <w:highlight w:val="none"/>
          <w:lang w:val="en-US"/>
        </w:rPr>
        <w:t xml:space="preserve">2017- Elkay - JSA #167 Flat Line Primers &amp; W.W. Sander </w:t>
      </w:r>
      <w:r>
        <w:rPr>
          <w:highlight w:val="none"/>
          <w:lang w:val="en-US"/>
        </w:rPr>
        <w:sym w:font="Symbol" w:char="f02b"/>
      </w:r>
      <w:r>
        <w:rPr>
          <w:highlight w:val="none"/>
          <w:lang w:val="en-US"/>
        </w:rPr>
        <w:t xml:space="preserve"> 7 other docs on production line machinery operations manual. Tur Professional Solutions Translation Company.</w:t>
      </w:r>
    </w:p>
    <w:p>
      <w:pPr>
        <w:pStyle w:val="style179"/>
        <w:numPr>
          <w:ilvl w:val="0"/>
          <w:numId w:val="5"/>
        </w:numPr>
        <w:spacing w:lineRule="auto" w:line="360"/>
        <w:rPr>
          <w:highlight w:val="none"/>
          <w:lang w:val="en-US"/>
        </w:rPr>
      </w:pPr>
      <w:r>
        <w:rPr>
          <w:highlight w:val="none"/>
          <w:lang w:val="en-US"/>
        </w:rPr>
        <w:t>2017- Cuban Food Market Research Study. + 7000 words. Direct Client. TOSTONET. Cuba</w:t>
      </w:r>
    </w:p>
    <w:p>
      <w:pPr>
        <w:pStyle w:val="style179"/>
        <w:numPr>
          <w:ilvl w:val="0"/>
          <w:numId w:val="5"/>
        </w:numPr>
        <w:spacing w:lineRule="auto" w:line="360"/>
        <w:rPr>
          <w:highlight w:val="none"/>
          <w:lang w:val="en-US"/>
        </w:rPr>
      </w:pPr>
      <w:r>
        <w:rPr>
          <w:highlight w:val="none"/>
          <w:lang w:val="en-US"/>
        </w:rPr>
        <w:t xml:space="preserve">2018- Elkay - WI MW FL 7.5 018 Sandpaper Squeege Flatline Operations Manual WI (4), 7-31-18. Tur Professional Solutions Translation Company. 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>2018- Elkay - Sanding tools U</w:t>
      </w:r>
      <w:r>
        <w:rPr>
          <w:lang w:val="en-US"/>
        </w:rPr>
        <w:t>sage guidlines-1</w:t>
      </w:r>
      <w:r>
        <w:rPr>
          <w:lang w:val="en-US"/>
        </w:rPr>
        <w:t xml:space="preserve">. </w:t>
      </w:r>
      <w:r>
        <w:rPr>
          <w:lang w:val="en-US"/>
        </w:rPr>
        <w:t>Tur Professional Solutions Translation Company</w:t>
      </w:r>
      <w:r>
        <w:rPr>
          <w:lang w:val="en-US"/>
        </w:rPr>
        <w:t>.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 xml:space="preserve">2018- </w:t>
      </w:r>
      <w:r>
        <w:rPr>
          <w:lang w:val="en-US"/>
        </w:rPr>
        <w:t xml:space="preserve">Elkay </w:t>
      </w:r>
      <w:r>
        <w:rPr>
          <w:lang w:val="en-US"/>
        </w:rPr>
        <w:t>–</w:t>
      </w:r>
      <w:r>
        <w:rPr>
          <w:lang w:val="en-US"/>
        </w:rPr>
        <w:t xml:space="preserve"> Daily</w:t>
      </w:r>
      <w:r>
        <w:rPr>
          <w:lang w:val="en-US"/>
        </w:rPr>
        <w:t xml:space="preserve"> </w:t>
      </w:r>
      <w:r>
        <w:rPr>
          <w:lang w:val="en-US"/>
        </w:rPr>
        <w:t>Start</w:t>
      </w:r>
      <w:r>
        <w:rPr>
          <w:lang w:val="en-US"/>
        </w:rPr>
        <w:t xml:space="preserve"> </w:t>
      </w:r>
      <w:r>
        <w:rPr>
          <w:lang w:val="en-US"/>
        </w:rPr>
        <w:t>Up</w:t>
      </w:r>
      <w:r>
        <w:rPr>
          <w:lang w:val="en-US"/>
        </w:rPr>
        <w:t xml:space="preserve"> </w:t>
      </w:r>
      <w:r>
        <w:rPr>
          <w:lang w:val="en-US"/>
        </w:rPr>
        <w:t>Flat</w:t>
      </w:r>
      <w:r>
        <w:rPr>
          <w:lang w:val="en-US"/>
        </w:rPr>
        <w:t xml:space="preserve"> </w:t>
      </w:r>
      <w:r>
        <w:rPr>
          <w:lang w:val="en-US"/>
        </w:rPr>
        <w:t>Line</w:t>
      </w:r>
      <w:r>
        <w:rPr>
          <w:lang w:val="en-US"/>
        </w:rPr>
        <w:t xml:space="preserve"> </w:t>
      </w:r>
      <w:r>
        <w:rPr>
          <w:lang w:val="en-US"/>
        </w:rPr>
        <w:t>OSW</w:t>
      </w:r>
      <w:r>
        <w:rPr>
          <w:lang w:val="en-US"/>
        </w:rPr>
        <w:t xml:space="preserve">. </w:t>
      </w:r>
      <w:r>
        <w:rPr>
          <w:lang w:val="en-US"/>
        </w:rPr>
        <w:t>Tur Professional Solutions Translation Company</w:t>
      </w:r>
      <w:r>
        <w:rPr>
          <w:lang w:val="en-US"/>
        </w:rPr>
        <w:t xml:space="preserve"> </w:t>
      </w:r>
      <w:r>
        <w:rPr>
          <w:lang w:val="en-US"/>
        </w:rPr>
        <w:sym w:font="Symbol" w:char="f02b"/>
      </w:r>
      <w:r>
        <w:rPr>
          <w:lang w:val="en-US"/>
        </w:rPr>
        <w:t xml:space="preserve"> 15 other similar documents. (Available upon request)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 xml:space="preserve">2019- </w:t>
      </w:r>
      <w:r>
        <w:rPr>
          <w:lang w:val="en-US"/>
        </w:rPr>
        <w:t>acpi</w:t>
      </w:r>
      <w:r>
        <w:rPr>
          <w:lang w:val="en-US"/>
        </w:rPr>
        <w:t xml:space="preserve"> SOCIAL MEDIA GUIDELINES AND POLICY</w:t>
      </w:r>
      <w:r>
        <w:rPr>
          <w:lang w:val="en-US"/>
        </w:rPr>
        <w:t xml:space="preserve">. </w:t>
      </w:r>
      <w:r>
        <w:rPr>
          <w:lang w:val="en-US"/>
        </w:rPr>
        <w:t>Tur Professional Solutions Translation Company.</w:t>
      </w:r>
      <w:r>
        <w:rPr>
          <w:lang w:val="en-US"/>
        </w:rPr>
        <w:t xml:space="preserve"> + 13</w:t>
      </w:r>
      <w:r>
        <w:rPr>
          <w:lang w:val="en-US"/>
        </w:rPr>
        <w:t>00 words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 xml:space="preserve">2019- </w:t>
      </w:r>
      <w:r>
        <w:rPr>
          <w:lang w:val="en-US"/>
        </w:rPr>
        <w:t xml:space="preserve">ACPI - </w:t>
      </w:r>
      <w:r>
        <w:rPr>
          <w:lang w:val="en-US"/>
        </w:rPr>
        <w:t>Harassment</w:t>
      </w:r>
      <w:r>
        <w:rPr>
          <w:lang w:val="en-US"/>
        </w:rPr>
        <w:t xml:space="preserve"> Policy</w:t>
      </w:r>
      <w:r>
        <w:rPr>
          <w:lang w:val="en-US"/>
        </w:rPr>
        <w:t xml:space="preserve">. </w:t>
      </w:r>
      <w:r>
        <w:rPr>
          <w:lang w:val="en-US"/>
        </w:rPr>
        <w:t>Tur Professional Solutions Translation Company.</w:t>
      </w:r>
      <w:r>
        <w:rPr>
          <w:lang w:val="en-US"/>
        </w:rPr>
        <w:t xml:space="preserve"> + 13</w:t>
      </w:r>
      <w:r>
        <w:rPr>
          <w:lang w:val="en-US"/>
        </w:rPr>
        <w:t>00 words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 xml:space="preserve">2019- </w:t>
      </w:r>
      <w:r>
        <w:rPr>
          <w:lang w:val="en-US"/>
        </w:rPr>
        <w:t>Teneo Translations UK</w:t>
      </w: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sym w:font="Symbol" w:char="f02b"/>
      </w:r>
      <w:r>
        <w:rPr>
          <w:lang w:val="en-US"/>
        </w:rPr>
        <w:t xml:space="preserve"> 3 other projects. </w:t>
      </w:r>
    </w:p>
    <w:p>
      <w:pPr>
        <w:pStyle w:val="style179"/>
        <w:numPr>
          <w:ilvl w:val="0"/>
          <w:numId w:val="5"/>
        </w:numPr>
        <w:spacing w:lineRule="auto" w:line="360"/>
        <w:rPr>
          <w:lang w:val="en-US"/>
        </w:rPr>
      </w:pPr>
      <w:r>
        <w:rPr>
          <w:lang w:val="en-US"/>
        </w:rPr>
        <w:t xml:space="preserve">Over 100 projects completed for Skedio Travel Agency </w:t>
      </w:r>
      <w:r>
        <w:rPr>
          <w:lang w:val="en-US"/>
        </w:rPr>
        <w:t xml:space="preserve">on Travel and Tourism since January 2018 </w:t>
      </w:r>
      <w:r>
        <w:rPr>
          <w:lang w:val="en-US"/>
        </w:rPr>
        <w:t>until present time.</w:t>
      </w:r>
      <w:r>
        <w:rPr>
          <w:lang w:val="en-US"/>
        </w:rPr>
        <w:t xml:space="preserve"> (Website content, Terms and Conditions, plain text format, php format, travel packages, lodgment description, etc.)</w:t>
      </w:r>
    </w:p>
    <w:p>
      <w:pPr>
        <w:pStyle w:val="style179"/>
        <w:spacing w:lineRule="auto" w:line="360"/>
        <w:rPr>
          <w:lang w:val="en-US"/>
        </w:rPr>
      </w:pPr>
      <w:r>
        <w:rPr>
          <w:lang w:val="en-US"/>
        </w:rPr>
        <w:t xml:space="preserve"> (Samples can be sent upon request)</w:t>
      </w:r>
    </w:p>
    <w:p>
      <w:pPr>
        <w:pStyle w:val="style179"/>
        <w:spacing w:lineRule="auto" w:line="360"/>
        <w:rPr>
          <w:lang w:val="en-US"/>
        </w:rPr>
      </w:pPr>
    </w:p>
    <w:p>
      <w:pPr>
        <w:pStyle w:val="style0"/>
        <w:rPr>
          <w:lang w:val="en-US"/>
        </w:rPr>
      </w:pPr>
      <w:r>
        <w:rPr>
          <w:b/>
          <w:i/>
          <w:lang w:val="en-US"/>
        </w:rPr>
        <w:t>My previous clients can provide you with references upon request</w:t>
      </w:r>
      <w:r>
        <w:rPr>
          <w:i/>
          <w:lang w:val="en-US"/>
        </w:rPr>
        <w:t>.</w:t>
      </w: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E5C0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70EE312"/>
    <w:lvl w:ilvl="0" w:tplc="7174F0CC">
      <w:start w:val="1"/>
      <w:numFmt w:val="bullet"/>
      <w:lvlText w:val="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4AA1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79633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F849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it-IT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o de globo Car"/>
    <w:basedOn w:val="style65"/>
    <w:next w:val="style4097"/>
    <w:link w:val="style153"/>
    <w:uiPriority w:val="99"/>
    <w:rPr>
      <w:rFonts w:ascii="Tahoma" w:cs="Tahoma" w:hAnsi="Tahoma"/>
      <w:sz w:val="16"/>
      <w:szCs w:val="16"/>
      <w:lang w:val="it-IT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uiPriority w:val="1"/>
    <w:pPr>
      <w:spacing w:after="0" w:lineRule="auto" w:line="240"/>
      <w:jc w:val="both"/>
    </w:pPr>
    <w:rPr>
      <w:rFonts w:ascii="Times New Roman" w:cs="Cambria" w:hAnsi="Times New Roman"/>
      <w:color w:val="000000"/>
      <w:sz w:val="24"/>
      <w:szCs w:val="24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699</Words>
  <Pages>1</Pages>
  <Characters>4280</Characters>
  <Application>WPS Office</Application>
  <DocSecurity>0</DocSecurity>
  <Paragraphs>62</Paragraphs>
  <ScaleCrop>false</ScaleCrop>
  <LinksUpToDate>false</LinksUpToDate>
  <CharactersWithSpaces>4935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2020-04-28T20:39:51Z</dcterms:created>
  <dc:creator>user</dc:creator>
  <lastModifiedBy>Redmi 8</lastModifiedBy>
  <dcterms:modified xsi:type="dcterms:W3CDTF">2020-05-19T14:42:51Z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