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9" w:rsidRPr="00D31EE8" w:rsidRDefault="003477B9" w:rsidP="001916E3">
      <w:pPr>
        <w:pStyle w:val="Ttulo"/>
        <w:contextualSpacing/>
        <w:rPr>
          <w:b w:val="0"/>
          <w:bCs w:val="0"/>
          <w:sz w:val="24"/>
        </w:rPr>
      </w:pPr>
      <w:r w:rsidRPr="00D31EE8">
        <w:rPr>
          <w:sz w:val="24"/>
        </w:rPr>
        <w:t>ANDREA CAROLINA LEONI</w:t>
      </w:r>
    </w:p>
    <w:p w:rsidR="003477B9" w:rsidRPr="00AA2202" w:rsidRDefault="00F91BEC" w:rsidP="001916E3">
      <w:pPr>
        <w:pStyle w:val="Subttulo"/>
        <w:contextualSpacing/>
        <w:rPr>
          <w:sz w:val="24"/>
        </w:rPr>
      </w:pPr>
      <w:r w:rsidRPr="00AA2202">
        <w:rPr>
          <w:sz w:val="24"/>
        </w:rPr>
        <w:t>English</w:t>
      </w:r>
      <w:r w:rsidR="003477B9" w:rsidRPr="00AA2202">
        <w:rPr>
          <w:sz w:val="24"/>
        </w:rPr>
        <w:t>&gt;Spanish Translation/Editing/Proofreading/QA</w:t>
      </w:r>
    </w:p>
    <w:p w:rsidR="008204CF" w:rsidRDefault="008204CF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>Contact Details:</w:t>
      </w:r>
    </w:p>
    <w:p w:rsidR="009658C7" w:rsidRPr="00A24AF9" w:rsidRDefault="002E4481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Phone: </w:t>
      </w:r>
      <w:r w:rsidR="00B477CA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+54 341 4321356</w:t>
      </w:r>
    </w:p>
    <w:p w:rsidR="00B477CA" w:rsidRPr="00A24AF9" w:rsidRDefault="002E4481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Cell: </w:t>
      </w:r>
      <w:r w:rsidR="00B477CA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+54 9 341 5968662</w:t>
      </w:r>
    </w:p>
    <w:p w:rsidR="00B477CA" w:rsidRPr="00A24AF9" w:rsidRDefault="00B477CA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>Email</w:t>
      </w:r>
      <w:r w:rsidR="005027B7"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 1</w:t>
      </w:r>
      <w:r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: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andleoni@gmail.com</w:t>
      </w:r>
    </w:p>
    <w:p w:rsidR="008D49E6" w:rsidRPr="00A24AF9" w:rsidRDefault="00B477CA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>Email 2</w:t>
      </w:r>
      <w:r w:rsidR="00EE6AD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>/3</w:t>
      </w:r>
      <w:r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: </w:t>
      </w:r>
      <w:hyperlink r:id="rId5" w:history="1">
        <w:r w:rsidR="00620B00" w:rsidRPr="00A5563E">
          <w:rPr>
            <w:rFonts w:ascii="Times New Roman" w:eastAsia="Times New Roman" w:hAnsi="Times New Roman" w:cs="Times New Roman"/>
            <w:color w:val="0A0A0A"/>
            <w:sz w:val="20"/>
            <w:szCs w:val="20"/>
            <w:lang w:val="en-US" w:eastAsia="es-ES"/>
          </w:rPr>
          <w:t>andrea_leoni_8@hotmail.com</w:t>
        </w:r>
      </w:hyperlink>
      <w:r w:rsidR="00EE6ADF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; andrea@steel.com.ar</w:t>
      </w:r>
    </w:p>
    <w:p w:rsidR="00620B00" w:rsidRPr="00A24AF9" w:rsidRDefault="00620B00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Skype: </w:t>
      </w:r>
      <w:r w:rsidRPr="00A24AF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-US" w:eastAsia="es-ES"/>
        </w:rPr>
        <w:t>andrea.leoni65</w:t>
      </w:r>
    </w:p>
    <w:p w:rsidR="00B477CA" w:rsidRPr="00A24AF9" w:rsidRDefault="00AA220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Address: </w:t>
      </w:r>
      <w:r w:rsidR="00B477CA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Virasoro 2575</w:t>
      </w:r>
      <w:r w:rsidR="00BA04C2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,</w:t>
      </w:r>
      <w:r w:rsidR="00620B00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Rosario, Santa Fe, Argentina</w:t>
      </w:r>
    </w:p>
    <w:p w:rsidR="001916E3" w:rsidRDefault="001916E3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</w:pPr>
    </w:p>
    <w:p w:rsidR="001916E3" w:rsidRDefault="001C5F48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</w:pPr>
      <w:r w:rsidRPr="00B64753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Education</w:t>
      </w:r>
      <w:r w:rsidR="00650462" w:rsidRPr="00B64753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/</w:t>
      </w:r>
      <w:r w:rsidRPr="00B64753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Degrees:</w:t>
      </w:r>
    </w:p>
    <w:p w:rsidR="002337B9" w:rsidRDefault="001C5F48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  <w:t xml:space="preserve"> </w:t>
      </w:r>
      <w:r w:rsidRPr="00A24A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ES"/>
        </w:rPr>
        <w:t>-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Traductora Literaria y Técnico-Científica en Inglés </w:t>
      </w:r>
      <w:r w:rsidRPr="00A24AF9">
        <w:rPr>
          <w:rFonts w:ascii="Times New Roman" w:eastAsia="Times New Roman" w:hAnsi="Times New Roman" w:cs="Times New Roman"/>
          <w:i/>
          <w:color w:val="0A0A0A"/>
          <w:sz w:val="20"/>
          <w:szCs w:val="20"/>
          <w:lang w:eastAsia="es-ES"/>
        </w:rPr>
        <w:t>(English&gt;Spanish Literary, Technical-Scientific Translator)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. Working License accredited by Colegio de Traductores de la Provincia de Santa Fe, 2.°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Circunscripción, Argentina </w:t>
      </w:r>
      <w:r w:rsidRPr="00A24AF9">
        <w:rPr>
          <w:rFonts w:ascii="Times New Roman" w:eastAsia="Times New Roman" w:hAnsi="Times New Roman" w:cs="Times New Roman"/>
          <w:i/>
          <w:color w:val="0A0A0A"/>
          <w:sz w:val="20"/>
          <w:szCs w:val="20"/>
          <w:lang w:val="en-US" w:eastAsia="es-ES"/>
        </w:rPr>
        <w:t>(Association of Translators of the Province of Santa Fe, 2nd District, Argentina)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. </w:t>
      </w:r>
      <w:r w:rsidRPr="00A24AF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-US" w:eastAsia="es-ES"/>
        </w:rPr>
        <w:t xml:space="preserve">Year: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1991. IES Nº 28 "Olga Cossettini" (Rosario, Argentina)</w:t>
      </w:r>
    </w:p>
    <w:p w:rsidR="001C5F48" w:rsidRPr="002337B9" w:rsidRDefault="001C5F48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-Profesora en Inglés </w:t>
      </w:r>
      <w:r w:rsidRPr="00A24AF9">
        <w:rPr>
          <w:rFonts w:ascii="Times New Roman" w:eastAsia="Times New Roman" w:hAnsi="Times New Roman" w:cs="Times New Roman"/>
          <w:i/>
          <w:color w:val="0A0A0A"/>
          <w:sz w:val="20"/>
          <w:szCs w:val="20"/>
          <w:lang w:val="en-US" w:eastAsia="es-ES"/>
        </w:rPr>
        <w:t>(Teacher of English as a Foreign Language)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 Year: 1989. IES Nº 28 "Olga Cossettini" (Rosario, Argentina)</w:t>
      </w:r>
    </w:p>
    <w:p w:rsidR="001916E3" w:rsidRDefault="001916E3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</w:pPr>
    </w:p>
    <w:p w:rsidR="00896E14" w:rsidRDefault="00896E14" w:rsidP="001916E3">
      <w:pPr>
        <w:spacing w:line="240" w:lineRule="auto"/>
        <w:contextualSpacing/>
        <w:jc w:val="both"/>
        <w:rPr>
          <w:rFonts w:cs="Arial"/>
          <w:b/>
          <w:bCs/>
          <w:sz w:val="28"/>
        </w:rPr>
      </w:pPr>
      <w:r w:rsidRPr="00896E14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Some Important Certif</w:t>
      </w:r>
      <w:r w:rsidR="00FA65A3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ications</w:t>
      </w:r>
      <w:r w:rsidR="001916E3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:</w:t>
      </w:r>
    </w:p>
    <w:p w:rsidR="00896E14" w:rsidRPr="00896E14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-S</w:t>
      </w:r>
      <w:r w:rsidR="00F36B8E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pecialization C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ourse on Spanish Linguistics </w:t>
      </w:r>
      <w:r w:rsidRPr="00DB431B">
        <w:rPr>
          <w:rFonts w:ascii="Times New Roman" w:eastAsia="Times New Roman" w:hAnsi="Times New Roman" w:cs="Times New Roman"/>
          <w:i/>
          <w:color w:val="0A0A0A"/>
          <w:sz w:val="20"/>
          <w:szCs w:val="20"/>
          <w:lang w:eastAsia="es-ES"/>
        </w:rPr>
        <w:t>(Normativa Lingüística Española)</w:t>
      </w:r>
      <w:r w:rsidR="00DB431B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.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Review and correct use of syntactic, grammatical and linguistic updates issued by the latest version of “Diccionario de la Real Academia Española” (</w:t>
      </w:r>
      <w:r w:rsidR="00DB431B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Litterae,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March to November 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2003)</w:t>
      </w:r>
    </w:p>
    <w:p w:rsidR="00896E14" w:rsidRPr="00896E14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-III Congreso Internacional de la Lengua Española </w:t>
      </w:r>
      <w:r w:rsidRPr="007E7340">
        <w:rPr>
          <w:rFonts w:ascii="Times New Roman" w:eastAsia="Times New Roman" w:hAnsi="Times New Roman" w:cs="Times New Roman"/>
          <w:i/>
          <w:color w:val="0A0A0A"/>
          <w:sz w:val="20"/>
          <w:szCs w:val="20"/>
          <w:lang w:eastAsia="es-ES"/>
        </w:rPr>
        <w:t>(Identidad Lingüística y Globalización)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(Argentina, 2004)</w:t>
      </w:r>
    </w:p>
    <w:p w:rsidR="00896E14" w:rsidRPr="00896E14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-J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ornadas sobre Traducción Médica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(Dr</w:t>
      </w:r>
      <w:r w:rsidR="00CE6C72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.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Fernando Navarro) (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Argentina, 2008)</w:t>
      </w:r>
    </w:p>
    <w:p w:rsidR="00896E14" w:rsidRPr="00896E14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-Jo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rnadas sobre Traducción Médica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(Dr</w:t>
      </w:r>
      <w:r w:rsidR="00CE6C72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.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Gustavo Silva [OPS, USA], Dr. Damián Vázquez [Editorial Panamericana, Argentina], Tremédica, etc.) (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Argentina, 2009)</w:t>
      </w:r>
    </w:p>
    <w:p w:rsidR="00896E14" w:rsidRPr="00896E14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-Taller Intensivo de Lengua Española (Dra</w:t>
      </w:r>
      <w:r w:rsidR="00CE6C72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.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Alicia Zorrilla, Asociación Internacional de Profesionales de la Traducción y la Interpretación, AIPTI) (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Argentina, 2010)</w:t>
      </w:r>
    </w:p>
    <w:p w:rsidR="00896E14" w:rsidRDefault="00896E14" w:rsidP="001916E3">
      <w:pPr>
        <w:spacing w:line="240" w:lineRule="auto"/>
        <w:contextualSpacing/>
        <w:jc w:val="both"/>
        <w:rPr>
          <w:rFonts w:cs="Arial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-Curso de traducción de protocolos clínicos </w:t>
      </w:r>
      <w:r w:rsidRPr="00896E14">
        <w:rPr>
          <w:rFonts w:ascii="Times New Roman" w:eastAsia="Times New Roman" w:hAnsi="Times New Roman" w:cs="Times New Roman"/>
          <w:i/>
          <w:color w:val="0A0A0A"/>
          <w:sz w:val="20"/>
          <w:szCs w:val="20"/>
          <w:lang w:eastAsia="es-ES"/>
        </w:rPr>
        <w:t>(Protocol Translation Specialization)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Dr</w:t>
      </w:r>
      <w:r w:rsidR="00CE6C72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.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Pablo Mugüerza Pecker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)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(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Argentina,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2012)</w:t>
      </w:r>
    </w:p>
    <w:p w:rsidR="00896E14" w:rsidRPr="00896E14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-III Encuentro Argentino de Informática Aplicada a la Traducción </w:t>
      </w:r>
      <w:r w:rsidRPr="00896E14">
        <w:rPr>
          <w:rFonts w:ascii="Times New Roman" w:eastAsia="Times New Roman" w:hAnsi="Times New Roman" w:cs="Times New Roman"/>
          <w:i/>
          <w:color w:val="0A0A0A"/>
          <w:sz w:val="20"/>
          <w:szCs w:val="20"/>
          <w:lang w:eastAsia="es-ES"/>
        </w:rPr>
        <w:t>(Computing Applied to Translation)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Argentina,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September 2013)</w:t>
      </w:r>
    </w:p>
    <w:p w:rsidR="00896E14" w:rsidRPr="00896E14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-Consejos Informáticos para profesionales de la lengua 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(</w:t>
      </w:r>
      <w:r w:rsidR="00CE6C72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Trad.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Xosé Castro Roig)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 (Argentina, 2017)</w:t>
      </w:r>
    </w:p>
    <w:p w:rsidR="00C2580C" w:rsidRDefault="00896E14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-Jornadas de Traducción Médica (Actualización en Traducción Médica) 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(Dr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Pablo Mugüerza Pecker (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 xml:space="preserve">Argentina, </w:t>
      </w:r>
      <w:r w:rsidRPr="00896E14">
        <w:rPr>
          <w:rFonts w:ascii="Times New Roman" w:eastAsia="Times New Roman" w:hAnsi="Times New Roman" w:cs="Times New Roman"/>
          <w:color w:val="0A0A0A"/>
          <w:sz w:val="20"/>
          <w:szCs w:val="20"/>
          <w:lang w:eastAsia="es-ES"/>
        </w:rPr>
        <w:t>October 2017)</w:t>
      </w:r>
    </w:p>
    <w:p w:rsidR="00910169" w:rsidRDefault="00910169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</w:pPr>
    </w:p>
    <w:p w:rsidR="00B477CA" w:rsidRPr="00C2580C" w:rsidRDefault="00C2580C" w:rsidP="001916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Translation Memory T</w:t>
      </w:r>
      <w:r w:rsidR="00B477CA" w:rsidRPr="00A24AF9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 xml:space="preserve">ools: </w:t>
      </w:r>
      <w:proofErr w:type="spellStart"/>
      <w:r w:rsidR="00794B84" w:rsidRPr="00A24AF9">
        <w:rPr>
          <w:rFonts w:ascii="Times New Roman" w:hAnsi="Times New Roman" w:cs="Times New Roman"/>
          <w:sz w:val="20"/>
          <w:szCs w:val="20"/>
          <w:lang w:val="en-US"/>
        </w:rPr>
        <w:t>Memsource</w:t>
      </w:r>
      <w:proofErr w:type="spellEnd"/>
      <w:r w:rsidR="00794B8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94B84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SDL </w:t>
      </w:r>
      <w:proofErr w:type="spellStart"/>
      <w:r w:rsidR="00794B84" w:rsidRPr="00A24AF9">
        <w:rPr>
          <w:rFonts w:ascii="Times New Roman" w:hAnsi="Times New Roman" w:cs="Times New Roman"/>
          <w:sz w:val="20"/>
          <w:szCs w:val="20"/>
          <w:lang w:val="en-US"/>
        </w:rPr>
        <w:t>Trados</w:t>
      </w:r>
      <w:proofErr w:type="spellEnd"/>
      <w:r w:rsidR="00794B84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 Studio</w:t>
      </w:r>
      <w:r w:rsidR="00794B8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477CA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SDL </w:t>
      </w:r>
      <w:proofErr w:type="spellStart"/>
      <w:r w:rsidR="00B477CA" w:rsidRPr="00A24AF9">
        <w:rPr>
          <w:rFonts w:ascii="Times New Roman" w:hAnsi="Times New Roman" w:cs="Times New Roman"/>
          <w:sz w:val="20"/>
          <w:szCs w:val="20"/>
          <w:lang w:val="en-US"/>
        </w:rPr>
        <w:t>Trados</w:t>
      </w:r>
      <w:proofErr w:type="spellEnd"/>
      <w:r w:rsidR="00B477CA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 2007</w:t>
      </w:r>
      <w:r w:rsidR="00A767EF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77CA" w:rsidRPr="00A24AF9">
        <w:rPr>
          <w:rFonts w:ascii="Times New Roman" w:hAnsi="Times New Roman" w:cs="Times New Roman"/>
          <w:sz w:val="20"/>
          <w:szCs w:val="20"/>
          <w:lang w:val="en-US"/>
        </w:rPr>
        <w:t>Wordfast</w:t>
      </w:r>
      <w:proofErr w:type="spellEnd"/>
      <w:r w:rsidR="00B477CA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477CA" w:rsidRPr="00A24AF9">
        <w:rPr>
          <w:rFonts w:ascii="Times New Roman" w:hAnsi="Times New Roman" w:cs="Times New Roman"/>
          <w:sz w:val="20"/>
          <w:szCs w:val="20"/>
          <w:lang w:val="en-US"/>
        </w:rPr>
        <w:t>Passolo</w:t>
      </w:r>
      <w:proofErr w:type="spellEnd"/>
      <w:r w:rsidR="00B477CA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C5632" w:rsidRPr="00A24AF9">
        <w:rPr>
          <w:rFonts w:ascii="Times New Roman" w:hAnsi="Times New Roman" w:cs="Times New Roman"/>
          <w:sz w:val="20"/>
          <w:szCs w:val="20"/>
          <w:lang w:val="en-US"/>
        </w:rPr>
        <w:t>Xbench</w:t>
      </w:r>
      <w:proofErr w:type="spellEnd"/>
      <w:r w:rsidR="006C5632" w:rsidRPr="00A24A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C5632" w:rsidRPr="00A24AF9">
        <w:rPr>
          <w:rFonts w:ascii="Times New Roman" w:hAnsi="Times New Roman" w:cs="Times New Roman"/>
          <w:sz w:val="20"/>
          <w:szCs w:val="20"/>
          <w:lang w:val="en-US"/>
        </w:rPr>
        <w:t>MemoQ</w:t>
      </w:r>
      <w:proofErr w:type="spellEnd"/>
      <w:r w:rsidR="00F351AF">
        <w:rPr>
          <w:rFonts w:ascii="Times New Roman" w:hAnsi="Times New Roman" w:cs="Times New Roman"/>
          <w:sz w:val="20"/>
          <w:szCs w:val="20"/>
          <w:lang w:val="en-US"/>
        </w:rPr>
        <w:t>, etc.</w:t>
      </w:r>
    </w:p>
    <w:p w:rsidR="007F6605" w:rsidRDefault="007F6605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</w:pPr>
    </w:p>
    <w:p w:rsidR="00B477CA" w:rsidRPr="00A24AF9" w:rsidRDefault="00A837FC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Translation S</w:t>
      </w:r>
      <w:r w:rsidR="00B477CA" w:rsidRPr="00A24AF9">
        <w:rPr>
          <w:rFonts w:ascii="Times New Roman" w:eastAsia="Times New Roman" w:hAnsi="Times New Roman" w:cs="Times New Roman"/>
          <w:b/>
          <w:color w:val="0A0A0A"/>
          <w:sz w:val="20"/>
          <w:szCs w:val="20"/>
          <w:lang w:val="en-US" w:eastAsia="es-ES"/>
        </w:rPr>
        <w:t>pecialization:</w:t>
      </w:r>
    </w:p>
    <w:p w:rsidR="00391A02" w:rsidRPr="003B4E6C" w:rsidRDefault="00B51719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/>
        </w:rPr>
        <w:t>Medical/Life Sciences/Patient/Healthcare</w:t>
      </w:r>
      <w:r w:rsidR="00246860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/>
        </w:rPr>
        <w:t>/Pharmaceutical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/>
        </w:rPr>
        <w:t xml:space="preserve">: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informed consent forms (ICFs), case report forms (CRFs), investigator´s brochures, clinical protocols, instructions for use (IFUs), NDA and IND, synopses, SAE and SOP procedures, contracts, medical packaging and labeling, training documentation, surveys, websites, questionna</w:t>
      </w:r>
      <w:r w:rsidR="00A41F9F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ir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es, </w:t>
      </w:r>
      <w:r w:rsidR="00711BD6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patient diaries, </w:t>
      </w:r>
      <w:r w:rsidR="003C1CBC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medical devices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br/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/>
        </w:rPr>
        <w:t xml:space="preserve">Company/Client: </w:t>
      </w:r>
      <w:r w:rsidR="00A837FC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L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anguage </w:t>
      </w:r>
      <w:r w:rsidR="00A837FC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ervice </w:t>
      </w:r>
      <w:r w:rsidR="00A837FC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P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rovider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 INC Research; Covance, Inc; Otsuka; Takeda; Bayer; MedPace; BioClinica; Abbott Laboratories; AstraZeneca Pharmaceuticals; Aventis Pharmaceuticals; Boehringer Ingelheim; Genentech; GlaxoSmithKline USA; Hoffman-LaRoche Pharmaceuticals; Lilly Research Laboratories; ICON Clinical Research; Novartis Pharmaceuticals Corporation; Kaiser Permanente; Schulman Associates; Clinicpace; Visalus; Acurian; Synarc; Children’s Memorial Hospital; Columbia University; CureSearch; GE Healthcare; BTG; Roche; University of California Los Angeles; WIRB; Nicklaus Children´s Hospital; Bristol-Myers Squibb Research and Development; Association of Academic Physiatrists</w:t>
      </w:r>
      <w:r w:rsidRPr="00A24AF9">
        <w:rPr>
          <w:rFonts w:ascii="Arial" w:hAnsi="Arial" w:cs="Arial"/>
          <w:sz w:val="20"/>
          <w:szCs w:val="20"/>
          <w:lang w:val="en-GB"/>
        </w:rPr>
        <w:t xml:space="preserve">;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The Infusion Nurses Society; City of Hope; </w:t>
      </w:r>
      <w:r w:rsidR="002C4076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Amgen</w:t>
      </w:r>
      <w:r w:rsidR="00A837FC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 xml:space="preserve">;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/>
        </w:rPr>
        <w:t>etc.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2C4076" w:rsidRDefault="002C4076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Government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websites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br/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Company/Client: 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UN Foundation</w:t>
      </w:r>
      <w:r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;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City of Chicago</w:t>
      </w:r>
      <w:r w:rsidR="00284474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9D3B28" w:rsidRDefault="002C4076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Education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: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websites</w:t>
      </w:r>
      <w:r w:rsidR="00C46028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, training material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br/>
      </w:r>
      <w:r w:rsidR="00A837FC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 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WatchKnow; Laureate Education; Chicago Schools</w:t>
      </w:r>
      <w:r w:rsidR="00284474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</w:t>
      </w:r>
    </w:p>
    <w:p w:rsidR="000C6682" w:rsidRPr="00A24AF9" w:rsidRDefault="000C668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lastRenderedPageBreak/>
        <w:t>Hardware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: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manuals, brochures, training material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br/>
      </w:r>
      <w:r w:rsidR="00284474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</w:t>
      </w:r>
      <w:r w:rsidR="00803E2E"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General Electric</w:t>
      </w:r>
      <w:r w:rsidR="00344220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; Zebra Technologies; Toshiba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0C6682" w:rsidRPr="00A24AF9" w:rsidRDefault="000C668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Software</w:t>
      </w:r>
      <w:r w:rsidR="00284474" w:rsidRPr="00284474">
        <w:rPr>
          <w:rFonts w:ascii="Times New Roman" w:eastAsia="Times New Roman" w:hAnsi="Times New Roman" w:cs="Times New Roman"/>
          <w:color w:val="0A0A0A"/>
          <w:sz w:val="20"/>
          <w:szCs w:val="20"/>
          <w:u w:val="single"/>
          <w:lang w:val="en-US" w:eastAsia="es-ES"/>
        </w:rPr>
        <w:t xml:space="preserve"> </w:t>
      </w:r>
      <w:r w:rsidR="00284474" w:rsidRPr="00284474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L</w:t>
      </w:r>
      <w:r w:rsidRPr="00284474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ocalization: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UI, online help, documentation, and training material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br/>
      </w:r>
      <w:r w:rsidR="00284474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 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Language Service Providers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Infor Global Solutions (ex Mapics); Manhattan Associates; JDA Software Group; Zeb</w:t>
      </w:r>
      <w:r w:rsidR="00344220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ra Technologies; SyteLine; SAP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001D3A" w:rsidRDefault="000C668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Websites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: </w:t>
      </w:r>
    </w:p>
    <w:p w:rsidR="000C6682" w:rsidRPr="00A24AF9" w:rsidRDefault="00284474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="00271AB3"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 </w:t>
      </w:r>
      <w:r w:rsidR="000C6682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="000C6682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Visit Orlando; Mc Donald´s; Lion´s Club International (LCI); Klein; Blue Heron; OC</w:t>
      </w:r>
      <w:r w:rsidR="00344220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LC; Laureate Education; NRA</w:t>
      </w:r>
      <w:r w:rsidR="000C6682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0C6682" w:rsidRPr="00A24AF9" w:rsidRDefault="000C668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Communications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audit, control, and</w:t>
      </w:r>
      <w:r w:rsidR="00284474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security of information system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documentation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br/>
      </w:r>
      <w:r w:rsidR="00284474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 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Elcotel; Blackberry; Huawei; Zeemmote; Alcatel-Lucent</w:t>
      </w:r>
      <w:r w:rsidR="00001D3A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0C6682" w:rsidRPr="00A24AF9" w:rsidRDefault="000C668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Automotive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: </w:t>
      </w:r>
      <w:r w:rsidR="00DF5F71" w:rsidRPr="00DF5F71">
        <w:rPr>
          <w:rFonts w:ascii="Times New Roman" w:eastAsia="Times New Roman" w:hAnsi="Times New Roman" w:cs="Times New Roman"/>
          <w:bCs/>
          <w:color w:val="0A0A0A"/>
          <w:sz w:val="20"/>
          <w:szCs w:val="20"/>
          <w:lang w:val="en-US" w:eastAsia="es-ES"/>
        </w:rPr>
        <w:t>user´s</w:t>
      </w:r>
      <w:r w:rsidR="00DF5F71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manuals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br/>
      </w:r>
      <w:r w:rsidR="00284474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: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Freightliner Corporation; General Motors; Ford</w:t>
      </w:r>
      <w:r w:rsidR="00001D3A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0C6682" w:rsidRPr="00A24AF9" w:rsidRDefault="000C668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Technical</w:t>
      </w:r>
      <w:r w:rsidR="00147A0F"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</w:t>
      </w:r>
      <w:r w:rsidR="00147A0F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websites; brochures; </w:t>
      </w:r>
      <w:r w:rsidR="0005741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user´s 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manuals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br/>
      </w:r>
      <w:r w:rsidR="00284474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 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 for</w:t>
      </w:r>
      <w:r w:rsidR="000605FC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Zebra Technologies; General Electric; Honeywell and Siemens; Bassler; Klein; Valspar; etc.</w:t>
      </w:r>
    </w:p>
    <w:p w:rsidR="0040466E" w:rsidRDefault="0040466E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</w:p>
    <w:p w:rsidR="007F6605" w:rsidRPr="00A93999" w:rsidRDefault="000C6682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A0A0A"/>
          <w:sz w:val="20"/>
          <w:szCs w:val="20"/>
          <w:lang w:val="en-US" w:eastAsia="es-ES"/>
        </w:rPr>
      </w:pPr>
      <w:r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  <w:t>Enterprise Resource Planning (ERP)</w:t>
      </w:r>
      <w:r w:rsidR="007F6605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 xml:space="preserve">: </w:t>
      </w:r>
      <w:bookmarkStart w:id="0" w:name="_GoBack"/>
      <w:r w:rsidR="00A93999" w:rsidRPr="00A93999">
        <w:rPr>
          <w:rFonts w:ascii="Times New Roman" w:eastAsia="Times New Roman" w:hAnsi="Times New Roman" w:cs="Times New Roman"/>
          <w:bCs/>
          <w:color w:val="0A0A0A"/>
          <w:sz w:val="20"/>
          <w:szCs w:val="20"/>
          <w:lang w:val="en-US" w:eastAsia="es-ES"/>
        </w:rPr>
        <w:t>documentation, training material</w:t>
      </w:r>
    </w:p>
    <w:bookmarkEnd w:id="0"/>
    <w:p w:rsidR="00F15A93" w:rsidRPr="00122301" w:rsidRDefault="00284474" w:rsidP="001916E3">
      <w:pPr>
        <w:shd w:val="clear" w:color="auto" w:fill="FEFEFE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u w:val="single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Company/Client</w:t>
      </w:r>
      <w:r w:rsidR="000C1D44" w:rsidRPr="00A24AF9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en-US" w:eastAsia="es-ES"/>
        </w:rPr>
        <w:t>: </w:t>
      </w:r>
      <w:r w:rsidR="000C6682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Language Service Provider for</w:t>
      </w:r>
      <w:r w:rsidR="0084636E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:</w:t>
      </w:r>
      <w:r w:rsidR="000C6682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 Manhattan Associates, Infor Glob</w:t>
      </w:r>
      <w:r w:rsidR="000C1D44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al Solutions, SyteLine</w:t>
      </w:r>
      <w:r w:rsidR="007E4F25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 xml:space="preserve">, </w:t>
      </w:r>
      <w:r w:rsidR="000C1D44" w:rsidRPr="00A24AF9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ISACA</w:t>
      </w:r>
      <w:r w:rsidR="00001D3A">
        <w:rPr>
          <w:rFonts w:ascii="Times New Roman" w:eastAsia="Times New Roman" w:hAnsi="Times New Roman" w:cs="Times New Roman"/>
          <w:color w:val="0A0A0A"/>
          <w:sz w:val="20"/>
          <w:szCs w:val="20"/>
          <w:lang w:val="en-US" w:eastAsia="es-ES"/>
        </w:rPr>
        <w:t>; etc.</w:t>
      </w:r>
    </w:p>
    <w:sectPr w:rsidR="00F15A93" w:rsidRPr="00122301" w:rsidSect="00F15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7CA"/>
    <w:rsid w:val="00001D3A"/>
    <w:rsid w:val="00023B7F"/>
    <w:rsid w:val="00034C3F"/>
    <w:rsid w:val="0003785E"/>
    <w:rsid w:val="00057419"/>
    <w:rsid w:val="000605FC"/>
    <w:rsid w:val="000C1D44"/>
    <w:rsid w:val="000C6682"/>
    <w:rsid w:val="00121643"/>
    <w:rsid w:val="00122301"/>
    <w:rsid w:val="00147A0F"/>
    <w:rsid w:val="00152FEB"/>
    <w:rsid w:val="00183E5A"/>
    <w:rsid w:val="001916E3"/>
    <w:rsid w:val="00197B8A"/>
    <w:rsid w:val="001C5F48"/>
    <w:rsid w:val="001D2065"/>
    <w:rsid w:val="001D394F"/>
    <w:rsid w:val="001E251C"/>
    <w:rsid w:val="001E3418"/>
    <w:rsid w:val="001F4346"/>
    <w:rsid w:val="002138CC"/>
    <w:rsid w:val="00221405"/>
    <w:rsid w:val="002337B9"/>
    <w:rsid w:val="00246860"/>
    <w:rsid w:val="00270575"/>
    <w:rsid w:val="00271AB3"/>
    <w:rsid w:val="00277667"/>
    <w:rsid w:val="00284474"/>
    <w:rsid w:val="00292FC3"/>
    <w:rsid w:val="002C4076"/>
    <w:rsid w:val="002C457F"/>
    <w:rsid w:val="002E4481"/>
    <w:rsid w:val="002F3728"/>
    <w:rsid w:val="00344220"/>
    <w:rsid w:val="003477B9"/>
    <w:rsid w:val="003728C9"/>
    <w:rsid w:val="00374398"/>
    <w:rsid w:val="00384A38"/>
    <w:rsid w:val="00391A02"/>
    <w:rsid w:val="00393A38"/>
    <w:rsid w:val="003B4E6C"/>
    <w:rsid w:val="003B6518"/>
    <w:rsid w:val="003C1CBC"/>
    <w:rsid w:val="0040466E"/>
    <w:rsid w:val="004133C9"/>
    <w:rsid w:val="004453CF"/>
    <w:rsid w:val="00447CEB"/>
    <w:rsid w:val="004655FD"/>
    <w:rsid w:val="005027B7"/>
    <w:rsid w:val="00523196"/>
    <w:rsid w:val="00526554"/>
    <w:rsid w:val="005541DA"/>
    <w:rsid w:val="00554464"/>
    <w:rsid w:val="00556489"/>
    <w:rsid w:val="00620B00"/>
    <w:rsid w:val="00642902"/>
    <w:rsid w:val="00650462"/>
    <w:rsid w:val="006C5632"/>
    <w:rsid w:val="006F142F"/>
    <w:rsid w:val="006F41BA"/>
    <w:rsid w:val="00711BD6"/>
    <w:rsid w:val="007825DB"/>
    <w:rsid w:val="00794B84"/>
    <w:rsid w:val="007B0B70"/>
    <w:rsid w:val="007E07CA"/>
    <w:rsid w:val="007E4F25"/>
    <w:rsid w:val="007E4F2F"/>
    <w:rsid w:val="007E7340"/>
    <w:rsid w:val="007F6605"/>
    <w:rsid w:val="00803E2E"/>
    <w:rsid w:val="00807865"/>
    <w:rsid w:val="0080796E"/>
    <w:rsid w:val="008204CF"/>
    <w:rsid w:val="0084636E"/>
    <w:rsid w:val="0087178B"/>
    <w:rsid w:val="00896E14"/>
    <w:rsid w:val="008A69A2"/>
    <w:rsid w:val="008A7480"/>
    <w:rsid w:val="008C2E0A"/>
    <w:rsid w:val="008C35ED"/>
    <w:rsid w:val="008D49E6"/>
    <w:rsid w:val="008D74CD"/>
    <w:rsid w:val="00910169"/>
    <w:rsid w:val="00911C16"/>
    <w:rsid w:val="00916077"/>
    <w:rsid w:val="00922C09"/>
    <w:rsid w:val="009238AE"/>
    <w:rsid w:val="009243EC"/>
    <w:rsid w:val="00933F58"/>
    <w:rsid w:val="009658C7"/>
    <w:rsid w:val="009814E1"/>
    <w:rsid w:val="009A70A4"/>
    <w:rsid w:val="009D3017"/>
    <w:rsid w:val="009D3B28"/>
    <w:rsid w:val="009F3313"/>
    <w:rsid w:val="00A24AF9"/>
    <w:rsid w:val="00A41F9F"/>
    <w:rsid w:val="00A42904"/>
    <w:rsid w:val="00A5563E"/>
    <w:rsid w:val="00A767EF"/>
    <w:rsid w:val="00A837FC"/>
    <w:rsid w:val="00A93999"/>
    <w:rsid w:val="00A9787C"/>
    <w:rsid w:val="00AA2202"/>
    <w:rsid w:val="00B10024"/>
    <w:rsid w:val="00B45614"/>
    <w:rsid w:val="00B477CA"/>
    <w:rsid w:val="00B51719"/>
    <w:rsid w:val="00B64753"/>
    <w:rsid w:val="00B65908"/>
    <w:rsid w:val="00BA04C2"/>
    <w:rsid w:val="00BA3BAD"/>
    <w:rsid w:val="00BB0E46"/>
    <w:rsid w:val="00BB57FB"/>
    <w:rsid w:val="00BD6F52"/>
    <w:rsid w:val="00C2580C"/>
    <w:rsid w:val="00C46028"/>
    <w:rsid w:val="00C579CE"/>
    <w:rsid w:val="00C9630A"/>
    <w:rsid w:val="00CC04BF"/>
    <w:rsid w:val="00CC67EE"/>
    <w:rsid w:val="00CE6C72"/>
    <w:rsid w:val="00D21D98"/>
    <w:rsid w:val="00D31EE8"/>
    <w:rsid w:val="00D70699"/>
    <w:rsid w:val="00D80609"/>
    <w:rsid w:val="00D97C3B"/>
    <w:rsid w:val="00DB431B"/>
    <w:rsid w:val="00DD364F"/>
    <w:rsid w:val="00DE7048"/>
    <w:rsid w:val="00DF5F71"/>
    <w:rsid w:val="00E40FD0"/>
    <w:rsid w:val="00E51FF0"/>
    <w:rsid w:val="00E74AE5"/>
    <w:rsid w:val="00E84658"/>
    <w:rsid w:val="00E87293"/>
    <w:rsid w:val="00EE6ADF"/>
    <w:rsid w:val="00F11E9E"/>
    <w:rsid w:val="00F1264B"/>
    <w:rsid w:val="00F15A93"/>
    <w:rsid w:val="00F333CA"/>
    <w:rsid w:val="00F351AF"/>
    <w:rsid w:val="00F36B8E"/>
    <w:rsid w:val="00F67E61"/>
    <w:rsid w:val="00F755AA"/>
    <w:rsid w:val="00F83858"/>
    <w:rsid w:val="00F91BEC"/>
    <w:rsid w:val="00FA65A3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F2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3477B9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3477B9"/>
    <w:rPr>
      <w:rFonts w:ascii="Times New Roman" w:eastAsia="Times New Roman" w:hAnsi="Times New Roman" w:cs="Arial"/>
      <w:b/>
      <w:bCs/>
      <w:sz w:val="28"/>
      <w:szCs w:val="24"/>
      <w:lang w:val="en-US" w:eastAsia="es-ES"/>
    </w:rPr>
  </w:style>
  <w:style w:type="paragraph" w:styleId="Subttulo">
    <w:name w:val="Subtitle"/>
    <w:basedOn w:val="Normal"/>
    <w:link w:val="SubttuloCar"/>
    <w:qFormat/>
    <w:rsid w:val="003477B9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3477B9"/>
    <w:rPr>
      <w:rFonts w:ascii="Times New Roman" w:eastAsia="Times New Roman" w:hAnsi="Times New Roman" w:cs="Arial"/>
      <w:b/>
      <w:bCs/>
      <w:sz w:val="2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_leoni_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</cp:lastModifiedBy>
  <cp:revision>134</cp:revision>
  <cp:lastPrinted>2018-01-17T18:58:00Z</cp:lastPrinted>
  <dcterms:created xsi:type="dcterms:W3CDTF">2017-05-25T20:39:00Z</dcterms:created>
  <dcterms:modified xsi:type="dcterms:W3CDTF">2018-01-17T19:12:00Z</dcterms:modified>
</cp:coreProperties>
</file>