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7D7F03" w:rsidRPr="0062694A" w:rsidTr="00C934C8">
        <w:trPr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D7F03" w:rsidRPr="00C15FDF" w:rsidRDefault="007D7F03" w:rsidP="00C934C8">
            <w:pPr>
              <w:jc w:val="center"/>
              <w:rPr>
                <w:rFonts w:ascii="Calibri" w:hAnsi="Calibri" w:cs="Arial"/>
                <w:color w:val="17365D"/>
                <w:lang w:bidi="ar-EG"/>
              </w:rPr>
            </w:pPr>
          </w:p>
          <w:p w:rsidR="007D7F03" w:rsidRDefault="007D7F03" w:rsidP="007D7F03">
            <w:pPr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noProof/>
                <w:color w:val="17365D"/>
              </w:rPr>
              <w:drawing>
                <wp:inline distT="0" distB="0" distL="0" distR="0">
                  <wp:extent cx="8191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F03" w:rsidRPr="0062694A" w:rsidRDefault="007D7F03" w:rsidP="00C934C8">
            <w:pPr>
              <w:jc w:val="center"/>
              <w:rPr>
                <w:color w:val="000080"/>
                <w:lang w:bidi="ar-EG"/>
              </w:rPr>
            </w:pPr>
          </w:p>
        </w:tc>
        <w:tc>
          <w:tcPr>
            <w:tcW w:w="6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D7F03" w:rsidRDefault="007D7F03" w:rsidP="00C934C8">
            <w:pPr>
              <w:rPr>
                <w:rFonts w:ascii="Calibri" w:hAnsi="Calibri"/>
                <w:b/>
                <w:bCs/>
                <w:sz w:val="40"/>
                <w:szCs w:val="40"/>
                <w:lang w:bidi="ar-EG"/>
              </w:rPr>
            </w:pPr>
          </w:p>
          <w:p w:rsidR="007D7F03" w:rsidRPr="00C87887" w:rsidRDefault="007D7F03" w:rsidP="00C934C8">
            <w:pPr>
              <w:jc w:val="center"/>
              <w:rPr>
                <w:rFonts w:ascii="Calibri" w:hAnsi="Calibri" w:cs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AMR ABD EL LATIF KHALIFA ABD EL ALL</w:t>
            </w:r>
          </w:p>
          <w:p w:rsidR="007D7F03" w:rsidRPr="00C87887" w:rsidRDefault="007D7F03" w:rsidP="00C934C8">
            <w:pPr>
              <w:jc w:val="center"/>
              <w:rPr>
                <w:rFonts w:ascii="Calibri" w:hAnsi="Calibri" w:cs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 xml:space="preserve">26 Ahmed Abas St, from El </w:t>
            </w:r>
            <w:proofErr w:type="spellStart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Maleka</w:t>
            </w:r>
            <w:proofErr w:type="spellEnd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 xml:space="preserve"> St, El </w:t>
            </w:r>
            <w:proofErr w:type="spellStart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Eshreen</w:t>
            </w:r>
            <w:proofErr w:type="spellEnd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 xml:space="preserve">- </w:t>
            </w:r>
            <w:proofErr w:type="spellStart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Fisal</w:t>
            </w:r>
            <w:proofErr w:type="spellEnd"/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.</w:t>
            </w:r>
          </w:p>
          <w:p w:rsidR="007D7F03" w:rsidRPr="00C87887" w:rsidRDefault="007D7F03" w:rsidP="00C934C8">
            <w:pPr>
              <w:jc w:val="center"/>
              <w:rPr>
                <w:rFonts w:ascii="Calibri" w:hAnsi="Calibri" w:cs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Giza, Egypt</w:t>
            </w:r>
          </w:p>
          <w:p w:rsidR="007D7F03" w:rsidRPr="00C87887" w:rsidRDefault="007D7F03" w:rsidP="00C934C8">
            <w:pPr>
              <w:jc w:val="center"/>
              <w:rPr>
                <w:rFonts w:ascii="Calibri" w:hAnsi="Calibri" w:cs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>mr.amr_abdol_latif@hotmail.com</w:t>
            </w:r>
          </w:p>
          <w:p w:rsidR="007D7F03" w:rsidRPr="00C87887" w:rsidRDefault="007D7F03" w:rsidP="00C934C8">
            <w:pPr>
              <w:jc w:val="center"/>
              <w:rPr>
                <w:rFonts w:ascii="Calibri" w:hAnsi="Calibri" w:cs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Mobile: 01220151890</w:t>
            </w:r>
          </w:p>
          <w:p w:rsidR="007D7F03" w:rsidRPr="0062694A" w:rsidRDefault="007D7F03" w:rsidP="00C934C8">
            <w:pPr>
              <w:jc w:val="center"/>
              <w:rPr>
                <w:rFonts w:ascii="Calibri" w:hAnsi="Calibri"/>
                <w:b/>
                <w:bCs/>
                <w:sz w:val="24"/>
                <w:lang w:bidi="ar-EG"/>
              </w:rPr>
            </w:pPr>
            <w:r w:rsidRPr="00C87887">
              <w:rPr>
                <w:rFonts w:ascii="Calibri" w:hAnsi="Calibri" w:cs="Calibri"/>
                <w:b/>
                <w:bCs/>
                <w:sz w:val="24"/>
                <w:lang w:bidi="ar-EG"/>
              </w:rPr>
              <w:t>Landline: 0237244647</w:t>
            </w:r>
          </w:p>
        </w:tc>
      </w:tr>
    </w:tbl>
    <w:p w:rsidR="007D7F03" w:rsidRDefault="007D7F03" w:rsidP="007D7F03">
      <w:pPr>
        <w:rPr>
          <w:color w:val="000080"/>
          <w:lang w:bidi="ar-EG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7655"/>
      </w:tblGrid>
      <w:tr w:rsidR="007D7F03" w:rsidRPr="00125019" w:rsidTr="00ED1720">
        <w:trPr>
          <w:cantSplit/>
          <w:trHeight w:val="87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6E6E6"/>
            <w:vAlign w:val="center"/>
          </w:tcPr>
          <w:p w:rsidR="007D7F03" w:rsidRPr="00903349" w:rsidRDefault="007D7F03" w:rsidP="00C934C8">
            <w:pPr>
              <w:pStyle w:val="Heading1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3349">
              <w:rPr>
                <w:rFonts w:ascii="Century Gothic" w:hAnsi="Century Gothic"/>
                <w:sz w:val="32"/>
                <w:szCs w:val="32"/>
              </w:rPr>
              <w:t>Objective</w:t>
            </w:r>
          </w:p>
        </w:tc>
        <w:tc>
          <w:tcPr>
            <w:tcW w:w="765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7D7F03" w:rsidRPr="00903349" w:rsidRDefault="007D7F03" w:rsidP="00C934C8">
            <w:pPr>
              <w:pStyle w:val="Heading2"/>
              <w:rPr>
                <w:rFonts w:ascii="Century Gothic" w:hAnsi="Century Gothic"/>
                <w:sz w:val="24"/>
              </w:rPr>
            </w:pPr>
            <w:r w:rsidRPr="00903349">
              <w:rPr>
                <w:rFonts w:ascii="Century Gothic" w:hAnsi="Century Gothic"/>
                <w:sz w:val="24"/>
              </w:rPr>
              <w:t xml:space="preserve">Seeking a challenging position in a reputable and prestigious organization where I can fully utilize my theoretical and practical skills and help others do their best. </w:t>
            </w:r>
          </w:p>
        </w:tc>
      </w:tr>
    </w:tbl>
    <w:p w:rsidR="007D7F03" w:rsidRPr="00F23325" w:rsidRDefault="007D7F03" w:rsidP="007D7F03">
      <w:pPr>
        <w:rPr>
          <w:color w:val="000080"/>
          <w:lang w:bidi="ar-EG"/>
        </w:rPr>
      </w:pPr>
    </w:p>
    <w:tbl>
      <w:tblPr>
        <w:tblW w:w="0" w:type="auto"/>
        <w:tblBorders>
          <w:top w:val="dashSmallGap" w:sz="12" w:space="0" w:color="0000FF"/>
          <w:bottom w:val="dashSmallGap" w:sz="12" w:space="0" w:color="0000FF"/>
        </w:tblBorders>
        <w:tblLook w:val="01E0" w:firstRow="1" w:lastRow="1" w:firstColumn="1" w:lastColumn="1" w:noHBand="0" w:noVBand="0"/>
      </w:tblPr>
      <w:tblGrid>
        <w:gridCol w:w="10314"/>
      </w:tblGrid>
      <w:tr w:rsidR="007D7F03" w:rsidRPr="0062694A" w:rsidTr="0078034B">
        <w:tc>
          <w:tcPr>
            <w:tcW w:w="103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FFFF"/>
          </w:tcPr>
          <w:p w:rsidR="007D7F03" w:rsidRPr="0078034B" w:rsidRDefault="007D7F03" w:rsidP="00C934C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8034B">
              <w:rPr>
                <w:b/>
                <w:bCs/>
                <w:sz w:val="28"/>
                <w:szCs w:val="28"/>
                <w:highlight w:val="cyan"/>
                <w:lang w:bidi="ar-EG"/>
              </w:rPr>
              <w:t>SKILLS SUMMARY</w:t>
            </w:r>
          </w:p>
        </w:tc>
      </w:tr>
    </w:tbl>
    <w:p w:rsidR="007D7F03" w:rsidRPr="00F23325" w:rsidRDefault="007D7F03" w:rsidP="007D7F03">
      <w:pPr>
        <w:widowControl w:val="0"/>
        <w:tabs>
          <w:tab w:val="left" w:pos="36"/>
          <w:tab w:val="left" w:pos="77"/>
        </w:tabs>
        <w:autoSpaceDE w:val="0"/>
        <w:autoSpaceDN w:val="0"/>
        <w:adjustRightInd w:val="0"/>
        <w:spacing w:before="0"/>
        <w:rPr>
          <w:rFonts w:ascii="Calibri" w:hAnsi="Calibri" w:cs="Calibri"/>
          <w:i/>
          <w:iCs/>
          <w:color w:val="000080"/>
          <w:sz w:val="24"/>
        </w:rPr>
      </w:pPr>
    </w:p>
    <w:p w:rsidR="007D7F03" w:rsidRPr="00C15FDF" w:rsidRDefault="007D7F03" w:rsidP="007D7F03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  <w:r w:rsidRPr="00C15FDF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>Fluency command of both written and spoken English.</w:t>
      </w:r>
    </w:p>
    <w:p w:rsidR="007D7F03" w:rsidRPr="00691C6D" w:rsidRDefault="007D7F03" w:rsidP="007D7F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  <w:r w:rsidRPr="00691C6D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 xml:space="preserve">Excellent written and verbal communication skills, with the ability to communicate subject material to students of mixed abilities and backgrounds. </w:t>
      </w:r>
    </w:p>
    <w:p w:rsidR="007D7F03" w:rsidRPr="00691C6D" w:rsidRDefault="007D7F03" w:rsidP="007D7F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  <w:r w:rsidRPr="00691C6D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>Establishing and maintaining positive relationships with fellow professionals and parents.</w:t>
      </w:r>
    </w:p>
    <w:p w:rsidR="007D7F03" w:rsidRPr="00C15FDF" w:rsidRDefault="007D7F03" w:rsidP="007D7F03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  <w:r w:rsidRPr="00C15FDF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 xml:space="preserve">Enhanced internet search skills, working for </w:t>
      </w:r>
      <w:proofErr w:type="spellStart"/>
      <w:r w:rsidRPr="00C15FDF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>Leapforce</w:t>
      </w:r>
      <w:proofErr w:type="spellEnd"/>
      <w:r w:rsidRPr="00C15FDF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 xml:space="preserve"> to improve Search Engine results for some of the world's largest internet search engine companies.</w:t>
      </w:r>
    </w:p>
    <w:p w:rsidR="007D7F03" w:rsidRDefault="007D7F03" w:rsidP="007D7F03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  <w:r w:rsidRPr="00691C6D"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  <w:t>Excellent Knowledge of Windows and MS office.</w:t>
      </w:r>
    </w:p>
    <w:p w:rsidR="007D7F03" w:rsidRPr="00F23325" w:rsidRDefault="007D7F03" w:rsidP="007D7F03">
      <w:pPr>
        <w:rPr>
          <w:color w:val="000080"/>
          <w:lang w:bidi="ar-EG"/>
        </w:rPr>
      </w:pPr>
    </w:p>
    <w:tbl>
      <w:tblPr>
        <w:tblW w:w="0" w:type="auto"/>
        <w:tblBorders>
          <w:top w:val="dashSmallGap" w:sz="12" w:space="0" w:color="0000FF"/>
          <w:bottom w:val="dashSmallGap" w:sz="12" w:space="0" w:color="0000FF"/>
        </w:tblBorders>
        <w:tblLook w:val="01E0" w:firstRow="1" w:lastRow="1" w:firstColumn="1" w:lastColumn="1" w:noHBand="0" w:noVBand="0"/>
      </w:tblPr>
      <w:tblGrid>
        <w:gridCol w:w="10314"/>
      </w:tblGrid>
      <w:tr w:rsidR="007D7F03" w:rsidRPr="0062694A" w:rsidTr="0078034B">
        <w:tc>
          <w:tcPr>
            <w:tcW w:w="103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FFFF"/>
          </w:tcPr>
          <w:p w:rsidR="007D7F03" w:rsidRPr="0078034B" w:rsidRDefault="007D7F03" w:rsidP="00C934C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8034B">
              <w:rPr>
                <w:b/>
                <w:bCs/>
                <w:sz w:val="28"/>
                <w:szCs w:val="28"/>
                <w:highlight w:val="cyan"/>
                <w:lang w:bidi="ar-EG"/>
              </w:rPr>
              <w:t>EXPERIENCE</w:t>
            </w:r>
          </w:p>
        </w:tc>
      </w:tr>
    </w:tbl>
    <w:p w:rsidR="00141B86" w:rsidRDefault="00141B86" w:rsidP="00141B86">
      <w:p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/>
        <w:rPr>
          <w:rFonts w:ascii="Calibri" w:hAnsi="Calibri" w:cs="Calibri"/>
          <w:b/>
          <w:bCs/>
          <w:i/>
          <w:iCs/>
          <w:color w:val="002060"/>
          <w:sz w:val="24"/>
          <w:lang w:val="en"/>
        </w:rPr>
      </w:pPr>
    </w:p>
    <w:p w:rsidR="00141B86" w:rsidRDefault="00141B86" w:rsidP="00141B86">
      <w:pPr>
        <w:autoSpaceDE w:val="0"/>
        <w:autoSpaceDN w:val="0"/>
        <w:adjustRightInd w:val="0"/>
        <w:ind w:right="-85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lang w:val="en"/>
        </w:rPr>
      </w:pPr>
      <w:r w:rsidRPr="00141B8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9/2016 – Present</w:t>
      </w:r>
    </w:p>
    <w:p w:rsidR="00141B86" w:rsidRPr="00877895" w:rsidRDefault="006D47E7" w:rsidP="00877895">
      <w:pPr>
        <w:autoSpaceDE w:val="0"/>
        <w:autoSpaceDN w:val="0"/>
        <w:adjustRightInd w:val="0"/>
        <w:ind w:right="-85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English Teacher at </w:t>
      </w:r>
      <w:r w:rsidR="00141B86"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"</w:t>
      </w:r>
      <w:r w:rsidR="00196E35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Nile</w:t>
      </w:r>
      <w:r w:rsidR="00141B86"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 Language School"</w:t>
      </w:r>
      <w:r w:rsidR="00141B86" w:rsidRPr="00F41DBE">
        <w:rPr>
          <w:rFonts w:asciiTheme="minorHAnsi" w:hAnsiTheme="minorHAnsi" w:cstheme="minorHAnsi"/>
          <w:i/>
          <w:iCs/>
          <w:color w:val="000000" w:themeColor="text1"/>
          <w:sz w:val="24"/>
          <w:lang w:val="en"/>
        </w:rPr>
        <w:t xml:space="preserve">  </w:t>
      </w:r>
      <w:r w:rsidR="00141B86" w:rsidRPr="00F41DBE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</w:t>
      </w:r>
      <w:r w:rsidR="00141B86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      </w:t>
      </w:r>
      <w:r w:rsidR="00141B86" w:rsidRPr="00F41DBE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</w:t>
      </w:r>
      <w:r w:rsidR="00196E35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</w:t>
      </w:r>
      <w:r w:rsidR="00877895">
        <w:rPr>
          <w:rFonts w:asciiTheme="minorHAnsi" w:eastAsia="Century Gothic" w:hAnsiTheme="minorHAnsi" w:cstheme="minorHAnsi"/>
          <w:b/>
          <w:bCs/>
          <w:i/>
          <w:iCs/>
          <w:sz w:val="24"/>
        </w:rPr>
        <w:t>Giza, Egypt</w:t>
      </w:r>
    </w:p>
    <w:p w:rsidR="007D7F03" w:rsidRPr="00141B86" w:rsidRDefault="007D7F03" w:rsidP="007D7F03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Observe, assess and record children’s progress, and share knowledge with both practitioners and parents as required</w:t>
      </w:r>
    </w:p>
    <w:p w:rsidR="007D7F03" w:rsidRPr="00141B86" w:rsidRDefault="007D7F03" w:rsidP="007D7F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Provide pastoral care and support to children, and a secure environment in which to learn</w:t>
      </w:r>
      <w:r w:rsidRPr="00141B86">
        <w:rPr>
          <w:rFonts w:ascii="Calibri" w:hAnsi="Calibri" w:cs="Calibri"/>
          <w:b/>
          <w:bCs/>
          <w:i/>
          <w:iCs/>
          <w:sz w:val="24"/>
          <w:lang w:val="en"/>
        </w:rPr>
        <w:t xml:space="preserve"> </w:t>
      </w:r>
    </w:p>
    <w:p w:rsidR="00903366" w:rsidRPr="0072264C" w:rsidRDefault="007D7F03" w:rsidP="0072264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Theme="minorHAnsi" w:hAnsiTheme="minorHAnsi" w:cstheme="minorHAns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Motivate and stimulate children, encouraging learning the language through experience and practice</w:t>
      </w:r>
    </w:p>
    <w:p w:rsidR="00903366" w:rsidRDefault="00903366" w:rsidP="00454679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</w:t>
      </w:r>
      <w:r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 w:rsidR="00454679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2016</w:t>
      </w:r>
      <w:bookmarkStart w:id="0" w:name="_GoBack"/>
      <w:bookmarkEnd w:id="0"/>
      <w:r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 xml:space="preserve"> </w:t>
      </w:r>
      <w:r w:rsidRPr="0090336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– Present</w:t>
      </w:r>
    </w:p>
    <w:p w:rsidR="008B0467" w:rsidRDefault="00903366" w:rsidP="00FE2306">
      <w:pPr>
        <w:autoSpaceDE w:val="0"/>
        <w:autoSpaceDN w:val="0"/>
        <w:adjustRightInd w:val="0"/>
        <w:ind w:right="-85"/>
        <w:rPr>
          <w:rFonts w:asciiTheme="minorHAnsi" w:eastAsia="Century Gothic" w:hAnsiTheme="minorHAnsi" w:cstheme="minorHAnsi"/>
          <w:b/>
          <w:bCs/>
          <w:i/>
          <w:iCs/>
          <w:sz w:val="24"/>
        </w:rPr>
      </w:pPr>
      <w:r w:rsidRPr="00903366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English-Arabic </w:t>
      </w:r>
      <w:r w:rsidR="00FE2306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Senior</w:t>
      </w:r>
      <w:r w:rsidRPr="00903366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 Translator</w:t>
      </w: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</w:t>
      </w:r>
      <w:r w:rsidRPr="00903366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at </w:t>
      </w:r>
      <w:r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"</w:t>
      </w:r>
      <w:proofErr w:type="spellStart"/>
      <w:r w:rsidR="00FE2306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Loc</w:t>
      </w:r>
      <w:r w:rsidR="00975A94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&amp;More</w:t>
      </w:r>
      <w:proofErr w:type="spellEnd"/>
      <w:r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"</w:t>
      </w: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</w:t>
      </w:r>
    </w:p>
    <w:p w:rsidR="00903366" w:rsidRDefault="00903366" w:rsidP="00975A94">
      <w:pPr>
        <w:autoSpaceDE w:val="0"/>
        <w:autoSpaceDN w:val="0"/>
        <w:adjustRightInd w:val="0"/>
        <w:ind w:right="-85"/>
        <w:rPr>
          <w:rFonts w:asciiTheme="minorHAnsi" w:eastAsia="Century Gothic" w:hAnsiTheme="minorHAnsi" w:cstheme="minorHAnsi"/>
          <w:b/>
          <w:bCs/>
          <w:i/>
          <w:iCs/>
          <w:sz w:val="24"/>
        </w:rPr>
      </w:pP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E8184A"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  </w:t>
      </w:r>
      <w:r w:rsidR="00563E22"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</w:t>
      </w:r>
      <w:r w:rsidR="00975A94">
        <w:rPr>
          <w:rFonts w:asciiTheme="minorHAnsi" w:eastAsia="Century Gothic" w:hAnsiTheme="minorHAnsi" w:cstheme="minorHAnsi"/>
          <w:b/>
          <w:bCs/>
          <w:i/>
          <w:iCs/>
          <w:sz w:val="24"/>
        </w:rPr>
        <w:t>Giza</w:t>
      </w:r>
      <w:r w:rsidR="008B0467">
        <w:rPr>
          <w:rFonts w:asciiTheme="minorHAnsi" w:eastAsia="Century Gothic" w:hAnsiTheme="minorHAnsi" w:cstheme="minorHAnsi"/>
          <w:b/>
          <w:bCs/>
          <w:i/>
          <w:iCs/>
          <w:sz w:val="24"/>
        </w:rPr>
        <w:t>, Egypt</w:t>
      </w: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                            </w:t>
      </w:r>
    </w:p>
    <w:p w:rsidR="00903366" w:rsidRPr="00141B86" w:rsidRDefault="00903366" w:rsidP="00975A94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>Provide reliable,  certified, and a</w:t>
      </w:r>
      <w:r w:rsidRPr="008027F7">
        <w:rPr>
          <w:rFonts w:asciiTheme="minorHAnsi" w:eastAsia="Century Gothic" w:hAnsiTheme="minorHAnsi" w:cstheme="minorHAnsi"/>
          <w:b/>
          <w:bCs/>
          <w:i/>
          <w:iCs/>
          <w:sz w:val="24"/>
        </w:rPr>
        <w:t>ccredited</w:t>
      </w:r>
      <w:r>
        <w:rPr>
          <w:rFonts w:ascii="Calibri" w:hAnsi="Calibri" w:cs="Calibri"/>
          <w:b/>
          <w:bCs/>
          <w:i/>
          <w:iCs/>
          <w:sz w:val="24"/>
          <w:lang w:val="en"/>
        </w:rPr>
        <w:t xml:space="preserve"> </w:t>
      </w:r>
      <w:r w:rsidR="00975A94">
        <w:rPr>
          <w:rFonts w:ascii="Calibri" w:hAnsi="Calibri" w:cs="Calibri"/>
          <w:b/>
          <w:bCs/>
          <w:i/>
          <w:iCs/>
          <w:sz w:val="24"/>
          <w:lang w:val="en"/>
        </w:rPr>
        <w:t>translation of games and applications</w:t>
      </w:r>
    </w:p>
    <w:p w:rsidR="00141B86" w:rsidRPr="0072264C" w:rsidRDefault="00903366" w:rsidP="00975A9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Theme="minorHAnsi" w:eastAsia="Century Gothic" w:hAnsiTheme="minorHAnsi" w:cstheme="minorHAnsi"/>
          <w:b/>
          <w:bCs/>
          <w:i/>
          <w:iCs/>
          <w:sz w:val="24"/>
          <w:lang w:val="en"/>
        </w:rPr>
      </w:pP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>Use Translation Techniques and</w:t>
      </w:r>
      <w:r w:rsidR="008B0467"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professional</w:t>
      </w:r>
      <w:r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editing to provide top notch translation to </w:t>
      </w:r>
      <w:r w:rsidR="00975A94">
        <w:rPr>
          <w:rFonts w:asciiTheme="minorHAnsi" w:eastAsia="Century Gothic" w:hAnsiTheme="minorHAnsi" w:cstheme="minorHAnsi"/>
          <w:b/>
          <w:bCs/>
          <w:i/>
          <w:iCs/>
          <w:sz w:val="24"/>
        </w:rPr>
        <w:t>our clients</w:t>
      </w:r>
    </w:p>
    <w:p w:rsidR="00141B86" w:rsidRDefault="00141B86" w:rsidP="00141B86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  <w:r w:rsidRPr="00141B8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9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/2015</w:t>
      </w:r>
      <w:r w:rsidRPr="00141B8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 xml:space="preserve"> – 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9/2016</w:t>
      </w:r>
    </w:p>
    <w:p w:rsidR="002D5BC2" w:rsidRDefault="006D47E7" w:rsidP="00877895">
      <w:pPr>
        <w:rPr>
          <w:rFonts w:ascii="Century Gothic" w:hAnsi="Century Gothic" w:cstheme="minorHAnsi"/>
          <w:b/>
          <w:bCs/>
          <w:i/>
          <w:iCs/>
          <w:sz w:val="24"/>
          <w:lang w:bidi="ar-EG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English Teacher at </w:t>
      </w:r>
      <w:r w:rsidR="00141B86"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"</w:t>
      </w:r>
      <w:r w:rsidR="00141B86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Al </w:t>
      </w:r>
      <w:proofErr w:type="spellStart"/>
      <w:r w:rsidR="00141B86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Omran</w:t>
      </w:r>
      <w:proofErr w:type="spellEnd"/>
      <w:r w:rsidR="00141B86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 Language School</w:t>
      </w:r>
      <w:r w:rsidR="00141B86"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"</w:t>
      </w:r>
      <w:r w:rsidR="00141B86" w:rsidRPr="00F41DBE">
        <w:rPr>
          <w:rFonts w:asciiTheme="minorHAnsi" w:hAnsiTheme="minorHAnsi" w:cstheme="minorHAnsi"/>
          <w:i/>
          <w:iCs/>
          <w:color w:val="000000" w:themeColor="text1"/>
          <w:sz w:val="24"/>
          <w:lang w:val="en"/>
        </w:rPr>
        <w:t xml:space="preserve">  </w:t>
      </w:r>
      <w:r w:rsidR="00141B86" w:rsidRPr="00F41DBE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</w:t>
      </w:r>
      <w:r w:rsidR="00141B86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</w:t>
      </w:r>
      <w:r w:rsidR="00196E35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</w:t>
      </w:r>
      <w:r w:rsidR="00877895">
        <w:rPr>
          <w:rFonts w:asciiTheme="minorHAnsi" w:eastAsia="Century Gothic" w:hAnsiTheme="minorHAnsi" w:cstheme="minorHAnsi"/>
          <w:b/>
          <w:bCs/>
          <w:i/>
          <w:iCs/>
          <w:sz w:val="24"/>
        </w:rPr>
        <w:t>Giza, Egypt</w:t>
      </w:r>
    </w:p>
    <w:p w:rsidR="001D4A5E" w:rsidRPr="00141B86" w:rsidRDefault="001D4A5E" w:rsidP="001D4A5E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Observe, assess and record children’s progress, and share knowledge with both practitioners and parents as required</w:t>
      </w:r>
    </w:p>
    <w:p w:rsidR="001D4A5E" w:rsidRPr="00141B86" w:rsidRDefault="001D4A5E" w:rsidP="001D4A5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Provide pastoral care and support to children, and a secure environment in which to learn</w:t>
      </w:r>
      <w:r w:rsidRPr="00141B86">
        <w:rPr>
          <w:rFonts w:ascii="Calibri" w:hAnsi="Calibri" w:cs="Calibri"/>
          <w:b/>
          <w:bCs/>
          <w:i/>
          <w:iCs/>
          <w:sz w:val="24"/>
          <w:lang w:val="en"/>
        </w:rPr>
        <w:t xml:space="preserve"> </w:t>
      </w:r>
    </w:p>
    <w:p w:rsidR="001D4A5E" w:rsidRDefault="001D4A5E" w:rsidP="001D4A5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Theme="minorHAnsi" w:hAnsiTheme="minorHAnsi" w:cstheme="minorHAns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Motivate and stimulate children, encouraging learning the language through experience and practice</w:t>
      </w:r>
    </w:p>
    <w:p w:rsidR="001D4A5E" w:rsidRDefault="001D4A5E" w:rsidP="00141B86">
      <w:pPr>
        <w:rPr>
          <w:rFonts w:ascii="Century Gothic" w:hAnsi="Century Gothic" w:cstheme="minorHAnsi"/>
          <w:b/>
          <w:bCs/>
          <w:i/>
          <w:iCs/>
          <w:sz w:val="24"/>
          <w:lang w:val="en" w:bidi="ar-EG"/>
        </w:rPr>
      </w:pPr>
    </w:p>
    <w:p w:rsidR="008B0467" w:rsidRDefault="008B0467" w:rsidP="00235751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</w:p>
    <w:p w:rsidR="008B0467" w:rsidRDefault="008B0467" w:rsidP="00235751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</w:p>
    <w:p w:rsidR="0072264C" w:rsidRDefault="0072264C" w:rsidP="00235751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</w:p>
    <w:p w:rsidR="00691380" w:rsidRDefault="00691380" w:rsidP="00235751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  <w:r w:rsidRPr="00141B8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lastRenderedPageBreak/>
        <w:t>9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 w:rsid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2013</w:t>
      </w:r>
      <w:r w:rsidRPr="00141B86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 xml:space="preserve"> – 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9/2015</w:t>
      </w:r>
    </w:p>
    <w:p w:rsidR="00691380" w:rsidRDefault="00691380" w:rsidP="00537B75">
      <w:pPr>
        <w:rPr>
          <w:rFonts w:ascii="Century Gothic" w:hAnsi="Century Gothic" w:cstheme="minorHAnsi"/>
          <w:b/>
          <w:bCs/>
          <w:i/>
          <w:iCs/>
          <w:sz w:val="24"/>
          <w:lang w:bidi="ar-EG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English Teacher at </w:t>
      </w:r>
      <w:r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"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Al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Jazzera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 xml:space="preserve"> Language School</w:t>
      </w:r>
      <w:r w:rsidRPr="00F41DB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"/>
        </w:rPr>
        <w:t>"</w:t>
      </w:r>
      <w:r w:rsidRPr="00F41DBE">
        <w:rPr>
          <w:rFonts w:asciiTheme="minorHAnsi" w:hAnsiTheme="minorHAnsi" w:cstheme="minorHAnsi"/>
          <w:i/>
          <w:iCs/>
          <w:color w:val="000000" w:themeColor="text1"/>
          <w:sz w:val="24"/>
          <w:lang w:val="en"/>
        </w:rPr>
        <w:t xml:space="preserve">  </w:t>
      </w:r>
      <w:r w:rsidRPr="00F41DBE"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</w:t>
      </w:r>
      <w:r>
        <w:rPr>
          <w:rFonts w:ascii="Calibri" w:hAnsi="Calibri" w:cs="Calibri"/>
          <w:b/>
          <w:bCs/>
          <w:i/>
          <w:iCs/>
          <w:color w:val="000000"/>
          <w:sz w:val="24"/>
          <w:lang w:val="en"/>
        </w:rPr>
        <w:t xml:space="preserve">                              </w:t>
      </w:r>
      <w:r w:rsidR="00537B75"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 Giza, Egypt</w:t>
      </w:r>
    </w:p>
    <w:p w:rsidR="00691380" w:rsidRPr="00141B86" w:rsidRDefault="00691380" w:rsidP="00691380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Observe, assess and record children’s progress, and share knowledge with both practitioners and parents as required</w:t>
      </w:r>
    </w:p>
    <w:p w:rsidR="00691380" w:rsidRPr="00141B86" w:rsidRDefault="00691380" w:rsidP="0069138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="Calibri" w:hAnsi="Calibri" w:cs="Calibr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Provide pastoral care and support to children, and a secure environment in which to learn</w:t>
      </w:r>
      <w:r w:rsidRPr="00141B86">
        <w:rPr>
          <w:rFonts w:ascii="Calibri" w:hAnsi="Calibri" w:cs="Calibri"/>
          <w:b/>
          <w:bCs/>
          <w:i/>
          <w:iCs/>
          <w:sz w:val="24"/>
          <w:lang w:val="en"/>
        </w:rPr>
        <w:t xml:space="preserve"> </w:t>
      </w:r>
    </w:p>
    <w:p w:rsidR="00691380" w:rsidRDefault="00691380" w:rsidP="0069138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/>
        <w:ind w:left="360" w:hanging="360"/>
        <w:rPr>
          <w:rFonts w:asciiTheme="minorHAnsi" w:hAnsiTheme="minorHAnsi" w:cstheme="minorHAnsi"/>
          <w:b/>
          <w:bCs/>
          <w:i/>
          <w:iCs/>
          <w:sz w:val="24"/>
          <w:lang w:val="en"/>
        </w:rPr>
      </w:pPr>
      <w:r w:rsidRPr="00141B86">
        <w:rPr>
          <w:rFonts w:asciiTheme="minorHAnsi" w:eastAsia="Century Gothic" w:hAnsiTheme="minorHAnsi" w:cstheme="minorHAnsi"/>
          <w:b/>
          <w:bCs/>
          <w:i/>
          <w:iCs/>
          <w:sz w:val="24"/>
        </w:rPr>
        <w:t>Motivate and stimulate children, encouraging learning the language through experience and practice</w:t>
      </w:r>
    </w:p>
    <w:p w:rsidR="00235751" w:rsidRDefault="00E366B0" w:rsidP="001D3181">
      <w:pPr>
        <w:autoSpaceDE w:val="0"/>
        <w:autoSpaceDN w:val="0"/>
        <w:adjustRightInd w:val="0"/>
        <w:ind w:right="-85"/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1</w:t>
      </w:r>
      <w:r w:rsidR="00235751"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 w:rsidR="001D318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2009</w:t>
      </w:r>
      <w:r w:rsidR="00235751"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 xml:space="preserve"> – 9/</w:t>
      </w:r>
      <w:r w:rsidR="001D318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2012</w:t>
      </w:r>
    </w:p>
    <w:p w:rsidR="001D3181" w:rsidRDefault="001D3181" w:rsidP="001D3181">
      <w:pPr>
        <w:autoSpaceDE w:val="0"/>
        <w:autoSpaceDN w:val="0"/>
        <w:adjustRightInd w:val="0"/>
        <w:ind w:right="-85"/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</w:pPr>
      <w:r w:rsidRPr="001D3181">
        <w:rPr>
          <w:rFonts w:asciiTheme="minorHAnsi" w:hAnsiTheme="minorHAnsi" w:cstheme="minorHAnsi"/>
          <w:b/>
          <w:i/>
          <w:iCs/>
          <w:sz w:val="28"/>
          <w:szCs w:val="28"/>
        </w:rPr>
        <w:t>Technical Support Advisor</w:t>
      </w:r>
      <w:r>
        <w:rPr>
          <w:rFonts w:asciiTheme="minorHAnsi" w:eastAsia="Century Gothic" w:hAnsiTheme="minorHAnsi" w:cstheme="minorHAnsi"/>
          <w:b/>
          <w:bCs/>
          <w:i/>
          <w:iCs/>
          <w:color w:val="CC241C"/>
          <w:sz w:val="28"/>
          <w:szCs w:val="28"/>
        </w:rPr>
        <w:t xml:space="preserve"> </w:t>
      </w:r>
      <w:r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at </w:t>
      </w:r>
      <w:r w:rsidR="00A85DAF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"</w:t>
      </w:r>
      <w:r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Vodafone UK</w:t>
      </w:r>
      <w:r w:rsidR="00A85DAF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>"</w:t>
      </w:r>
      <w:r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                              </w:t>
      </w:r>
      <w:r w:rsidR="00A85DAF">
        <w:rPr>
          <w:rFonts w:asciiTheme="minorHAnsi" w:eastAsia="Century Gothic" w:hAnsiTheme="minorHAnsi" w:cstheme="minorHAnsi"/>
          <w:b/>
          <w:bCs/>
          <w:i/>
          <w:iCs/>
          <w:sz w:val="28"/>
          <w:szCs w:val="28"/>
        </w:rPr>
        <w:t xml:space="preserve">                              </w:t>
      </w:r>
      <w:r w:rsidR="00537B75">
        <w:rPr>
          <w:rFonts w:asciiTheme="minorHAnsi" w:eastAsia="Century Gothic" w:hAnsiTheme="minorHAnsi" w:cstheme="minorHAnsi"/>
          <w:b/>
          <w:bCs/>
          <w:i/>
          <w:iCs/>
          <w:sz w:val="24"/>
        </w:rPr>
        <w:t xml:space="preserve">    </w:t>
      </w:r>
      <w:r w:rsidRPr="00A85DAF">
        <w:rPr>
          <w:rFonts w:asciiTheme="minorHAnsi" w:eastAsia="Century Gothic" w:hAnsiTheme="minorHAnsi" w:cstheme="minorHAnsi"/>
          <w:b/>
          <w:bCs/>
          <w:i/>
          <w:iCs/>
          <w:sz w:val="24"/>
        </w:rPr>
        <w:t>Giza, Egypt</w:t>
      </w:r>
    </w:p>
    <w:p w:rsidR="00300679" w:rsidRDefault="00300679" w:rsidP="00300679">
      <w:pPr>
        <w:numPr>
          <w:ilvl w:val="0"/>
          <w:numId w:val="1"/>
        </w:numPr>
        <w:tabs>
          <w:tab w:val="left" w:pos="36"/>
          <w:tab w:val="left" w:pos="77"/>
        </w:tabs>
        <w:autoSpaceDE w:val="0"/>
        <w:autoSpaceDN w:val="0"/>
        <w:adjustRightInd w:val="0"/>
        <w:spacing w:before="0"/>
        <w:ind w:left="360" w:hanging="360"/>
        <w:rPr>
          <w:rFonts w:asciiTheme="minorHAnsi" w:eastAsia="Century Gothic" w:hAnsiTheme="minorHAnsi" w:cstheme="minorHAnsi"/>
          <w:b/>
          <w:bCs/>
          <w:i/>
          <w:iCs/>
          <w:sz w:val="24"/>
          <w:lang w:val="en"/>
        </w:rPr>
      </w:pPr>
      <w:r w:rsidRPr="00300679">
        <w:rPr>
          <w:rFonts w:asciiTheme="minorHAnsi" w:hAnsiTheme="minorHAnsi" w:cstheme="minorHAnsi"/>
          <w:b/>
          <w:bCs/>
          <w:i/>
          <w:iCs/>
          <w:sz w:val="24"/>
        </w:rPr>
        <w:t>Provide client support and technical issue resolution via phone to UK residents. Configure of client's equipment to connect to the internet via modem/DSL router.</w:t>
      </w:r>
    </w:p>
    <w:p w:rsidR="00ED1720" w:rsidRPr="00F23325" w:rsidRDefault="00ED1720" w:rsidP="00ED1720">
      <w:pPr>
        <w:rPr>
          <w:color w:val="000080"/>
          <w:lang w:bidi="ar-EG"/>
        </w:rPr>
      </w:pPr>
    </w:p>
    <w:tbl>
      <w:tblPr>
        <w:tblW w:w="0" w:type="auto"/>
        <w:tblBorders>
          <w:top w:val="dashSmallGap" w:sz="12" w:space="0" w:color="0000FF"/>
          <w:bottom w:val="dashSmallGap" w:sz="12" w:space="0" w:color="0000FF"/>
        </w:tblBorders>
        <w:tblLook w:val="01E0" w:firstRow="1" w:lastRow="1" w:firstColumn="1" w:lastColumn="1" w:noHBand="0" w:noVBand="0"/>
      </w:tblPr>
      <w:tblGrid>
        <w:gridCol w:w="10314"/>
      </w:tblGrid>
      <w:tr w:rsidR="00ED1720" w:rsidRPr="0062694A" w:rsidTr="0078034B">
        <w:tc>
          <w:tcPr>
            <w:tcW w:w="103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FFFF"/>
          </w:tcPr>
          <w:p w:rsidR="00ED1720" w:rsidRPr="0078034B" w:rsidRDefault="0070271C" w:rsidP="00C934C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8034B">
              <w:rPr>
                <w:b/>
                <w:bCs/>
                <w:sz w:val="28"/>
                <w:szCs w:val="28"/>
                <w:lang w:bidi="ar-EG"/>
              </w:rPr>
              <w:t>EDUCATION</w:t>
            </w:r>
          </w:p>
        </w:tc>
      </w:tr>
    </w:tbl>
    <w:p w:rsidR="00ED1720" w:rsidRDefault="00ED1720" w:rsidP="00ED1720">
      <w:pPr>
        <w:widowControl w:val="0"/>
        <w:tabs>
          <w:tab w:val="left" w:pos="36"/>
          <w:tab w:val="left" w:pos="77"/>
        </w:tabs>
        <w:autoSpaceDE w:val="0"/>
        <w:autoSpaceDN w:val="0"/>
        <w:adjustRightInd w:val="0"/>
        <w:spacing w:before="0"/>
        <w:rPr>
          <w:rFonts w:ascii="Calibri" w:hAnsi="Calibri" w:cs="Calibri"/>
          <w:i/>
          <w:iCs/>
          <w:color w:val="000080"/>
          <w:sz w:val="24"/>
        </w:rPr>
      </w:pPr>
    </w:p>
    <w:p w:rsidR="00970CC0" w:rsidRPr="00F23325" w:rsidRDefault="00970CC0" w:rsidP="00ED1720">
      <w:pPr>
        <w:widowControl w:val="0"/>
        <w:tabs>
          <w:tab w:val="left" w:pos="36"/>
          <w:tab w:val="left" w:pos="77"/>
        </w:tabs>
        <w:autoSpaceDE w:val="0"/>
        <w:autoSpaceDN w:val="0"/>
        <w:adjustRightInd w:val="0"/>
        <w:spacing w:before="0"/>
        <w:rPr>
          <w:rFonts w:ascii="Calibri" w:hAnsi="Calibri" w:cs="Calibri"/>
          <w:i/>
          <w:iCs/>
          <w:color w:val="000080"/>
          <w:sz w:val="24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6</w:t>
      </w:r>
      <w:r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2017</w:t>
      </w:r>
    </w:p>
    <w:p w:rsidR="000C5661" w:rsidRDefault="000C5661" w:rsidP="00970C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English Literature and Translation, Bachelor of Arts                                                 </w:t>
      </w:r>
      <w:r w:rsidR="00970CC0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0C5661" w:rsidRPr="000C5661" w:rsidRDefault="000C5661" w:rsidP="000C5661">
      <w:pPr>
        <w:rPr>
          <w:rFonts w:asciiTheme="minorHAnsi" w:hAnsiTheme="minorHAnsi" w:cstheme="minorHAnsi"/>
          <w:b/>
          <w:sz w:val="24"/>
        </w:rPr>
      </w:pPr>
      <w:r w:rsidRPr="000C5661">
        <w:rPr>
          <w:rFonts w:asciiTheme="minorHAnsi" w:hAnsiTheme="minorHAnsi" w:cstheme="minorHAnsi"/>
          <w:b/>
          <w:sz w:val="24"/>
        </w:rPr>
        <w:t>Cairo University, Giza, Egypt</w:t>
      </w:r>
    </w:p>
    <w:p w:rsidR="0054293D" w:rsidRPr="0072264C" w:rsidRDefault="000C5661" w:rsidP="0072264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Grade: Very Good 85%</w:t>
      </w:r>
    </w:p>
    <w:p w:rsidR="000C5661" w:rsidRDefault="00970CC0" w:rsidP="00970C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6</w:t>
      </w:r>
      <w:r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2008</w:t>
      </w:r>
    </w:p>
    <w:p w:rsidR="001C0020" w:rsidRPr="007E612D" w:rsidRDefault="001C0020" w:rsidP="00970CC0">
      <w:r w:rsidRPr="000C5661">
        <w:rPr>
          <w:rFonts w:asciiTheme="minorHAnsi" w:hAnsiTheme="minorHAnsi" w:cstheme="minorHAnsi"/>
          <w:b/>
          <w:sz w:val="28"/>
          <w:szCs w:val="28"/>
        </w:rPr>
        <w:t>Animal Science Program, Bachelor of Agriculture</w:t>
      </w:r>
      <w:r w:rsidRPr="007E612D">
        <w:rPr>
          <w:b/>
          <w:sz w:val="26"/>
          <w:szCs w:val="26"/>
        </w:rPr>
        <w:t xml:space="preserve"> </w:t>
      </w:r>
      <w:r w:rsidRPr="007E612D">
        <w:tab/>
      </w:r>
      <w:r w:rsidRPr="007E612D">
        <w:tab/>
      </w:r>
      <w:r w:rsidRPr="007E612D">
        <w:tab/>
      </w:r>
      <w:r w:rsidR="000C566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:rsidR="001C0020" w:rsidRPr="000C5661" w:rsidRDefault="001C0020" w:rsidP="001C0020">
      <w:pPr>
        <w:rPr>
          <w:rFonts w:asciiTheme="minorHAnsi" w:hAnsiTheme="minorHAnsi" w:cstheme="minorHAnsi"/>
          <w:b/>
          <w:sz w:val="24"/>
        </w:rPr>
      </w:pPr>
      <w:r w:rsidRPr="000C5661">
        <w:rPr>
          <w:rFonts w:asciiTheme="minorHAnsi" w:hAnsiTheme="minorHAnsi" w:cstheme="minorHAnsi"/>
          <w:b/>
          <w:sz w:val="24"/>
        </w:rPr>
        <w:t>Cairo University, Giza, Egypt</w:t>
      </w:r>
    </w:p>
    <w:p w:rsidR="0054293D" w:rsidRPr="0072264C" w:rsidRDefault="000C5661" w:rsidP="0072264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Grade: Pass</w:t>
      </w:r>
    </w:p>
    <w:p w:rsidR="00457AD7" w:rsidRDefault="00457AD7" w:rsidP="00457AD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6</w:t>
      </w:r>
      <w:r w:rsidRPr="00235751"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/</w:t>
      </w:r>
      <w:r>
        <w:rPr>
          <w:rFonts w:ascii="Century Gothic" w:eastAsia="Century Gothic" w:hAnsi="Century Gothic" w:cs="Century Gothic"/>
          <w:b/>
          <w:bCs/>
          <w:i/>
          <w:iCs/>
          <w:color w:val="CC241C"/>
          <w:sz w:val="24"/>
        </w:rPr>
        <w:t>2009</w:t>
      </w:r>
    </w:p>
    <w:p w:rsidR="00970CC0" w:rsidRPr="00970CC0" w:rsidRDefault="00970CC0" w:rsidP="00970CC0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70CC0">
        <w:rPr>
          <w:rFonts w:asciiTheme="minorHAnsi" w:hAnsiTheme="minorHAnsi" w:cstheme="minorHAnsi"/>
          <w:b/>
          <w:sz w:val="28"/>
          <w:szCs w:val="28"/>
        </w:rPr>
        <w:t xml:space="preserve">Basic Business Skills Acquisition </w:t>
      </w:r>
      <w:r w:rsidRPr="00970CC0">
        <w:rPr>
          <w:rFonts w:asciiTheme="minorHAnsi" w:hAnsiTheme="minorHAnsi" w:cstheme="minorHAnsi"/>
          <w:b/>
          <w:sz w:val="28"/>
          <w:szCs w:val="28"/>
        </w:rPr>
        <w:tab/>
      </w:r>
      <w:r w:rsidRPr="00970CC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</w:t>
      </w:r>
      <w:r w:rsidRPr="00970CC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December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2009</w:t>
      </w:r>
    </w:p>
    <w:p w:rsidR="00970CC0" w:rsidRPr="00970CC0" w:rsidRDefault="00970CC0" w:rsidP="00970CC0">
      <w:pPr>
        <w:rPr>
          <w:rFonts w:asciiTheme="minorHAnsi" w:hAnsiTheme="minorHAnsi" w:cstheme="minorHAnsi"/>
          <w:b/>
          <w:sz w:val="24"/>
        </w:rPr>
      </w:pPr>
      <w:r w:rsidRPr="00970CC0">
        <w:rPr>
          <w:rFonts w:asciiTheme="minorHAnsi" w:hAnsiTheme="minorHAnsi" w:cstheme="minorHAnsi"/>
          <w:b/>
          <w:sz w:val="24"/>
        </w:rPr>
        <w:t>Cairo University, Giza, Egypt</w:t>
      </w:r>
    </w:p>
    <w:p w:rsidR="00970CC0" w:rsidRPr="007E612D" w:rsidRDefault="00970CC0" w:rsidP="00970CC0">
      <w:r w:rsidRPr="00970CC0">
        <w:rPr>
          <w:rFonts w:asciiTheme="minorHAnsi" w:hAnsiTheme="minorHAnsi" w:cstheme="minorHAnsi"/>
          <w:b/>
          <w:sz w:val="24"/>
        </w:rPr>
        <w:t>Grade 90%</w:t>
      </w:r>
    </w:p>
    <w:p w:rsidR="0070271C" w:rsidRDefault="00970CC0" w:rsidP="0078034B">
      <w:pPr>
        <w:rPr>
          <w:rFonts w:asciiTheme="minorHAnsi" w:hAnsiTheme="minorHAnsi" w:cstheme="minorHAnsi"/>
          <w:sz w:val="24"/>
        </w:rPr>
      </w:pPr>
      <w:r w:rsidRPr="00970CC0">
        <w:rPr>
          <w:rFonts w:asciiTheme="minorHAnsi" w:hAnsiTheme="minorHAnsi" w:cstheme="minorHAnsi"/>
          <w:sz w:val="24"/>
        </w:rPr>
        <w:t xml:space="preserve">Studies focused in English conversation, Enhanced presentation and project development skills delivered by </w:t>
      </w:r>
      <w:r w:rsidRPr="00970CC0">
        <w:rPr>
          <w:rFonts w:asciiTheme="minorHAnsi" w:hAnsiTheme="minorHAnsi" w:cstheme="minorHAnsi"/>
          <w:b/>
          <w:bCs/>
          <w:sz w:val="24"/>
        </w:rPr>
        <w:t>Berlitz</w:t>
      </w:r>
      <w:r w:rsidRPr="00970CC0">
        <w:rPr>
          <w:rFonts w:asciiTheme="minorHAnsi" w:hAnsiTheme="minorHAnsi" w:cstheme="minorHAnsi"/>
          <w:sz w:val="24"/>
        </w:rPr>
        <w:t xml:space="preserve"> Egypt, Communication skills and world class customer service provided by </w:t>
      </w:r>
      <w:r w:rsidRPr="00970CC0">
        <w:rPr>
          <w:rFonts w:asciiTheme="minorHAnsi" w:hAnsiTheme="minorHAnsi" w:cstheme="minorHAnsi"/>
          <w:b/>
          <w:bCs/>
          <w:sz w:val="24"/>
        </w:rPr>
        <w:t>Dale Carnegie</w:t>
      </w:r>
      <w:r w:rsidRPr="00970CC0">
        <w:rPr>
          <w:rFonts w:asciiTheme="minorHAnsi" w:hAnsiTheme="minorHAnsi" w:cstheme="minorHAnsi"/>
          <w:sz w:val="24"/>
        </w:rPr>
        <w:t xml:space="preserve">, and Acquired basic business skills including Marketing – Sales – Bank accounting – Business correspondence and Report writing. </w:t>
      </w:r>
    </w:p>
    <w:p w:rsidR="0072264C" w:rsidRPr="0078034B" w:rsidRDefault="0072264C" w:rsidP="0078034B">
      <w:pPr>
        <w:rPr>
          <w:rFonts w:asciiTheme="minorHAnsi" w:hAnsiTheme="minorHAnsi" w:cstheme="minorHAnsi"/>
          <w:sz w:val="24"/>
        </w:rPr>
      </w:pPr>
    </w:p>
    <w:p w:rsidR="002E72F6" w:rsidRPr="0078034B" w:rsidRDefault="0070271C" w:rsidP="009E3429">
      <w:pPr>
        <w:pBdr>
          <w:top w:val="dashSmallGap" w:sz="12" w:space="1" w:color="0000FF"/>
          <w:bottom w:val="dashSmallGap" w:sz="12" w:space="1" w:color="0000FF"/>
        </w:pBdr>
        <w:shd w:val="clear" w:color="auto" w:fill="00FFFF"/>
        <w:rPr>
          <w:b/>
          <w:bCs/>
          <w:sz w:val="28"/>
          <w:szCs w:val="28"/>
          <w:lang w:bidi="ar-EG"/>
        </w:rPr>
      </w:pPr>
      <w:r w:rsidRPr="0078034B">
        <w:rPr>
          <w:b/>
          <w:bCs/>
          <w:sz w:val="28"/>
          <w:szCs w:val="28"/>
          <w:lang w:bidi="ar-EG"/>
        </w:rPr>
        <w:t>PERSONAL INTERESTS</w:t>
      </w:r>
    </w:p>
    <w:p w:rsidR="0065033F" w:rsidRDefault="0065033F" w:rsidP="0065033F">
      <w:pPr>
        <w:ind w:left="360"/>
        <w:rPr>
          <w:rFonts w:ascii="Calibri" w:hAnsi="Calibri"/>
          <w:b/>
          <w:bCs/>
          <w:sz w:val="24"/>
          <w:lang w:bidi="ar-EG"/>
        </w:rPr>
      </w:pPr>
    </w:p>
    <w:p w:rsidR="0070271C" w:rsidRDefault="0070271C" w:rsidP="007A5F74">
      <w:pPr>
        <w:numPr>
          <w:ilvl w:val="0"/>
          <w:numId w:val="2"/>
        </w:numPr>
        <w:rPr>
          <w:rFonts w:ascii="Calibri" w:hAnsi="Calibri"/>
          <w:b/>
          <w:bCs/>
          <w:sz w:val="24"/>
          <w:lang w:bidi="ar-EG"/>
        </w:rPr>
      </w:pPr>
      <w:r w:rsidRPr="009D4BBD">
        <w:rPr>
          <w:rFonts w:ascii="Calibri" w:hAnsi="Calibri"/>
          <w:b/>
          <w:bCs/>
          <w:sz w:val="24"/>
          <w:lang w:bidi="ar-EG"/>
        </w:rPr>
        <w:t xml:space="preserve">Playing football and </w:t>
      </w:r>
      <w:r w:rsidR="007A5F74">
        <w:rPr>
          <w:rFonts w:ascii="Calibri" w:hAnsi="Calibri"/>
          <w:b/>
          <w:bCs/>
          <w:sz w:val="24"/>
          <w:lang w:bidi="ar-EG"/>
        </w:rPr>
        <w:t>swimming</w:t>
      </w:r>
      <w:r w:rsidRPr="009D4BBD">
        <w:rPr>
          <w:rFonts w:ascii="Calibri" w:hAnsi="Calibri"/>
          <w:b/>
          <w:bCs/>
          <w:sz w:val="24"/>
          <w:lang w:bidi="ar-EG"/>
        </w:rPr>
        <w:t xml:space="preserve"> </w:t>
      </w:r>
    </w:p>
    <w:p w:rsidR="0070271C" w:rsidRDefault="0070271C" w:rsidP="0070271C">
      <w:pPr>
        <w:numPr>
          <w:ilvl w:val="0"/>
          <w:numId w:val="2"/>
        </w:numPr>
        <w:rPr>
          <w:rFonts w:ascii="Calibri" w:hAnsi="Calibri"/>
          <w:b/>
          <w:bCs/>
          <w:sz w:val="24"/>
          <w:lang w:bidi="ar-EG"/>
        </w:rPr>
      </w:pPr>
      <w:r w:rsidRPr="009D4BBD">
        <w:rPr>
          <w:rFonts w:ascii="Calibri" w:hAnsi="Calibri"/>
          <w:b/>
          <w:bCs/>
          <w:sz w:val="24"/>
          <w:lang w:bidi="ar-EG"/>
        </w:rPr>
        <w:t xml:space="preserve">Working for </w:t>
      </w:r>
      <w:proofErr w:type="spellStart"/>
      <w:r w:rsidRPr="009D4BBD">
        <w:rPr>
          <w:rFonts w:ascii="Calibri" w:hAnsi="Calibri"/>
          <w:b/>
          <w:bCs/>
          <w:sz w:val="24"/>
          <w:lang w:bidi="ar-EG"/>
        </w:rPr>
        <w:t>Leapforce</w:t>
      </w:r>
      <w:proofErr w:type="spellEnd"/>
      <w:r w:rsidRPr="009D4BBD">
        <w:rPr>
          <w:rFonts w:ascii="Calibri" w:hAnsi="Calibri"/>
          <w:b/>
          <w:bCs/>
          <w:sz w:val="24"/>
          <w:lang w:bidi="ar-EG"/>
        </w:rPr>
        <w:t xml:space="preserve"> at Ho</w:t>
      </w:r>
      <w:r>
        <w:rPr>
          <w:rFonts w:ascii="Calibri" w:hAnsi="Calibri"/>
          <w:b/>
          <w:bCs/>
          <w:sz w:val="24"/>
          <w:lang w:bidi="ar-EG"/>
        </w:rPr>
        <w:t>me as a Search Engine Evaluator</w:t>
      </w:r>
    </w:p>
    <w:p w:rsidR="0070271C" w:rsidRDefault="0070271C" w:rsidP="0070271C">
      <w:pPr>
        <w:numPr>
          <w:ilvl w:val="0"/>
          <w:numId w:val="2"/>
        </w:numPr>
        <w:rPr>
          <w:rFonts w:ascii="Calibri" w:hAnsi="Calibri"/>
          <w:b/>
          <w:bCs/>
          <w:sz w:val="24"/>
          <w:lang w:bidi="ar-EG"/>
        </w:rPr>
      </w:pPr>
      <w:r>
        <w:rPr>
          <w:rFonts w:ascii="Calibri" w:hAnsi="Calibri"/>
          <w:b/>
          <w:bCs/>
          <w:sz w:val="24"/>
          <w:lang w:bidi="ar-EG"/>
        </w:rPr>
        <w:t xml:space="preserve">Reading English and Arabic Literature </w:t>
      </w:r>
    </w:p>
    <w:p w:rsidR="002E72F6" w:rsidRDefault="0070271C" w:rsidP="009E3429">
      <w:pPr>
        <w:numPr>
          <w:ilvl w:val="0"/>
          <w:numId w:val="2"/>
        </w:numPr>
        <w:rPr>
          <w:rFonts w:ascii="Calibri" w:hAnsi="Calibri"/>
          <w:b/>
          <w:bCs/>
          <w:sz w:val="24"/>
          <w:lang w:bidi="ar-EG"/>
        </w:rPr>
      </w:pPr>
      <w:r>
        <w:rPr>
          <w:rFonts w:ascii="Calibri" w:hAnsi="Calibri"/>
          <w:b/>
          <w:bCs/>
          <w:sz w:val="24"/>
          <w:lang w:bidi="ar-EG"/>
        </w:rPr>
        <w:t>Writing</w:t>
      </w:r>
      <w:r w:rsidR="007A5F74">
        <w:rPr>
          <w:rFonts w:ascii="Calibri" w:hAnsi="Calibri"/>
          <w:b/>
          <w:bCs/>
          <w:sz w:val="24"/>
          <w:lang w:bidi="ar-EG"/>
        </w:rPr>
        <w:t xml:space="preserve"> short stories and</w:t>
      </w:r>
      <w:r>
        <w:rPr>
          <w:rFonts w:ascii="Calibri" w:hAnsi="Calibri"/>
          <w:b/>
          <w:bCs/>
          <w:sz w:val="24"/>
          <w:lang w:bidi="ar-EG"/>
        </w:rPr>
        <w:t xml:space="preserve"> articles</w:t>
      </w:r>
    </w:p>
    <w:p w:rsidR="0072264C" w:rsidRPr="009E3429" w:rsidRDefault="0072264C" w:rsidP="0072264C">
      <w:pPr>
        <w:ind w:left="360"/>
        <w:rPr>
          <w:rFonts w:ascii="Calibri" w:hAnsi="Calibri"/>
          <w:b/>
          <w:bCs/>
          <w:sz w:val="24"/>
          <w:lang w:bidi="ar-EG"/>
        </w:rPr>
      </w:pPr>
    </w:p>
    <w:p w:rsidR="002E72F6" w:rsidRPr="0078034B" w:rsidRDefault="002E72F6" w:rsidP="00FE450A">
      <w:pPr>
        <w:pBdr>
          <w:top w:val="dashSmallGap" w:sz="12" w:space="1" w:color="0000FF"/>
          <w:bottom w:val="dashSmallGap" w:sz="12" w:space="1" w:color="0000FF"/>
        </w:pBdr>
        <w:shd w:val="clear" w:color="auto" w:fill="00FFFF"/>
        <w:rPr>
          <w:b/>
          <w:bCs/>
          <w:sz w:val="28"/>
          <w:szCs w:val="28"/>
          <w:lang w:bidi="ar-EG"/>
        </w:rPr>
      </w:pPr>
      <w:r>
        <w:rPr>
          <w:rFonts w:ascii="Calibri" w:hAnsi="Calibri"/>
          <w:color w:val="333399"/>
          <w:sz w:val="24"/>
          <w:lang w:bidi="ar-EG"/>
        </w:rPr>
        <w:t xml:space="preserve"> </w:t>
      </w:r>
      <w:r w:rsidRPr="0078034B">
        <w:rPr>
          <w:b/>
          <w:bCs/>
          <w:sz w:val="28"/>
          <w:szCs w:val="28"/>
          <w:lang w:bidi="ar-EG"/>
        </w:rPr>
        <w:t xml:space="preserve">PERSONAL INFORMAION  </w:t>
      </w:r>
    </w:p>
    <w:p w:rsidR="0065033F" w:rsidRDefault="0065033F" w:rsidP="0065033F">
      <w:pPr>
        <w:ind w:left="360"/>
        <w:rPr>
          <w:rFonts w:ascii="Calibri" w:hAnsi="Calibri"/>
          <w:color w:val="333399"/>
          <w:sz w:val="24"/>
          <w:lang w:bidi="ar-EG"/>
        </w:rPr>
      </w:pPr>
    </w:p>
    <w:p w:rsidR="001D3A0C" w:rsidRDefault="001D3A0C" w:rsidP="001D3A0C">
      <w:pPr>
        <w:numPr>
          <w:ilvl w:val="0"/>
          <w:numId w:val="3"/>
        </w:numPr>
        <w:rPr>
          <w:rFonts w:ascii="Calibri" w:hAnsi="Calibri"/>
          <w:color w:val="333399"/>
          <w:sz w:val="24"/>
          <w:lang w:bidi="ar-EG"/>
        </w:rPr>
      </w:pPr>
      <w:r>
        <w:rPr>
          <w:rFonts w:ascii="Calibri" w:hAnsi="Calibri"/>
          <w:color w:val="333399"/>
          <w:sz w:val="24"/>
          <w:lang w:bidi="ar-EG"/>
        </w:rPr>
        <w:t xml:space="preserve">Date of Birth: October/29/1983 </w:t>
      </w:r>
    </w:p>
    <w:p w:rsidR="001D3A0C" w:rsidRDefault="001D3A0C" w:rsidP="001D3A0C">
      <w:pPr>
        <w:numPr>
          <w:ilvl w:val="0"/>
          <w:numId w:val="3"/>
        </w:numPr>
        <w:rPr>
          <w:rFonts w:ascii="Calibri" w:hAnsi="Calibri"/>
          <w:color w:val="333399"/>
          <w:sz w:val="24"/>
          <w:lang w:bidi="ar-EG"/>
        </w:rPr>
      </w:pPr>
      <w:r>
        <w:rPr>
          <w:rFonts w:ascii="Calibri" w:hAnsi="Calibri"/>
          <w:color w:val="333399"/>
          <w:sz w:val="24"/>
          <w:lang w:bidi="ar-EG"/>
        </w:rPr>
        <w:t>Marital Status: Married + 2 children.</w:t>
      </w:r>
    </w:p>
    <w:p w:rsidR="009E3429" w:rsidRPr="009E3429" w:rsidRDefault="001D3A0C" w:rsidP="008B0467">
      <w:pPr>
        <w:numPr>
          <w:ilvl w:val="0"/>
          <w:numId w:val="3"/>
        </w:numPr>
        <w:rPr>
          <w:rFonts w:ascii="Calibri" w:hAnsi="Calibri"/>
          <w:color w:val="333399"/>
          <w:sz w:val="24"/>
          <w:lang w:bidi="ar-EG"/>
        </w:rPr>
      </w:pPr>
      <w:r>
        <w:rPr>
          <w:rFonts w:ascii="Calibri" w:hAnsi="Calibri"/>
          <w:color w:val="333399"/>
          <w:sz w:val="24"/>
          <w:lang w:bidi="ar-EG"/>
        </w:rPr>
        <w:t xml:space="preserve">Military Status: Final Exempted. </w:t>
      </w:r>
    </w:p>
    <w:p w:rsidR="00FE450A" w:rsidRDefault="00FE450A" w:rsidP="009E3429">
      <w:pPr>
        <w:tabs>
          <w:tab w:val="left" w:pos="360"/>
        </w:tabs>
        <w:ind w:left="36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2D4F1A" w:rsidRPr="008B0467" w:rsidRDefault="002D4F1A" w:rsidP="00FE450A">
      <w:pPr>
        <w:tabs>
          <w:tab w:val="left" w:pos="360"/>
        </w:tabs>
        <w:ind w:left="360"/>
        <w:rPr>
          <w:rFonts w:ascii="Calibri" w:hAnsi="Calibri"/>
          <w:color w:val="333399"/>
          <w:sz w:val="24"/>
          <w:lang w:bidi="ar-EG"/>
        </w:rPr>
      </w:pPr>
      <w:r w:rsidRPr="008B0467">
        <w:rPr>
          <w:rFonts w:ascii="Century Gothic" w:eastAsia="Century Gothic" w:hAnsi="Century Gothic" w:cs="Century Gothic"/>
          <w:b/>
          <w:sz w:val="28"/>
          <w:szCs w:val="28"/>
        </w:rPr>
        <w:t>REFERENCES AVAILABLE ON REQUEST</w:t>
      </w:r>
    </w:p>
    <w:sectPr w:rsidR="002D4F1A" w:rsidRPr="008B0467" w:rsidSect="007D7F03">
      <w:pgSz w:w="11906" w:h="16838"/>
      <w:pgMar w:top="284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E6853C"/>
    <w:lvl w:ilvl="0">
      <w:numFmt w:val="bullet"/>
      <w:lvlText w:val="*"/>
      <w:lvlJc w:val="left"/>
    </w:lvl>
  </w:abstractNum>
  <w:abstractNum w:abstractNumId="1" w15:restartNumberingAfterBreak="0">
    <w:nsid w:val="188962A6"/>
    <w:multiLevelType w:val="hybridMultilevel"/>
    <w:tmpl w:val="AE384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51CA3"/>
    <w:multiLevelType w:val="hybridMultilevel"/>
    <w:tmpl w:val="A70C1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D"/>
    <w:rsid w:val="000C5661"/>
    <w:rsid w:val="00141B86"/>
    <w:rsid w:val="00196E35"/>
    <w:rsid w:val="001C0020"/>
    <w:rsid w:val="001D3181"/>
    <w:rsid w:val="001D3A0C"/>
    <w:rsid w:val="001D4A5E"/>
    <w:rsid w:val="00235751"/>
    <w:rsid w:val="002456D6"/>
    <w:rsid w:val="002D4F1A"/>
    <w:rsid w:val="002D5BC2"/>
    <w:rsid w:val="002E72F6"/>
    <w:rsid w:val="00300679"/>
    <w:rsid w:val="003E1467"/>
    <w:rsid w:val="00454679"/>
    <w:rsid w:val="00457AD7"/>
    <w:rsid w:val="004A562D"/>
    <w:rsid w:val="004B6AF1"/>
    <w:rsid w:val="00537B75"/>
    <w:rsid w:val="0054293D"/>
    <w:rsid w:val="00563E22"/>
    <w:rsid w:val="0065033F"/>
    <w:rsid w:val="00691380"/>
    <w:rsid w:val="006D47E7"/>
    <w:rsid w:val="0070271C"/>
    <w:rsid w:val="007036FC"/>
    <w:rsid w:val="0072264C"/>
    <w:rsid w:val="0078034B"/>
    <w:rsid w:val="007A5F74"/>
    <w:rsid w:val="007D7F03"/>
    <w:rsid w:val="007F00A2"/>
    <w:rsid w:val="008027F7"/>
    <w:rsid w:val="00815526"/>
    <w:rsid w:val="00877895"/>
    <w:rsid w:val="008B0467"/>
    <w:rsid w:val="00903349"/>
    <w:rsid w:val="00903366"/>
    <w:rsid w:val="00922611"/>
    <w:rsid w:val="00970CC0"/>
    <w:rsid w:val="00975A94"/>
    <w:rsid w:val="009A59A3"/>
    <w:rsid w:val="009B60FD"/>
    <w:rsid w:val="009E3429"/>
    <w:rsid w:val="00A7410A"/>
    <w:rsid w:val="00A85DAF"/>
    <w:rsid w:val="00C9402A"/>
    <w:rsid w:val="00CA7C64"/>
    <w:rsid w:val="00CF6892"/>
    <w:rsid w:val="00D31618"/>
    <w:rsid w:val="00D919A6"/>
    <w:rsid w:val="00D94E9E"/>
    <w:rsid w:val="00E2030D"/>
    <w:rsid w:val="00E366B0"/>
    <w:rsid w:val="00E8184A"/>
    <w:rsid w:val="00ED1720"/>
    <w:rsid w:val="00FE2306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216CA-5897-4E3F-8956-9BBE934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03"/>
    <w:pPr>
      <w:spacing w:before="20" w:after="0" w:line="240" w:lineRule="auto"/>
    </w:pPr>
    <w:rPr>
      <w:rFonts w:ascii="Palatino Linotype" w:eastAsia="Times New Roman" w:hAnsi="Palatino Linotype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D7F03"/>
    <w:pPr>
      <w:spacing w:before="0"/>
      <w:jc w:val="right"/>
      <w:outlineLvl w:val="0"/>
    </w:pPr>
    <w:rPr>
      <w:rFonts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7F03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F03"/>
    <w:rPr>
      <w:rFonts w:ascii="Palatino Linotype" w:eastAsia="Times New Roman" w:hAnsi="Palatino Linotype" w:cs="Arial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D7F03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0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Amr</cp:lastModifiedBy>
  <cp:revision>18</cp:revision>
  <dcterms:created xsi:type="dcterms:W3CDTF">2018-02-24T21:12:00Z</dcterms:created>
  <dcterms:modified xsi:type="dcterms:W3CDTF">2018-06-20T15:03:00Z</dcterms:modified>
</cp:coreProperties>
</file>