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9E" w:rsidRDefault="00FD389E" w:rsidP="00EA248E">
      <w:pPr>
        <w:jc w:val="left"/>
      </w:pPr>
      <w:bookmarkStart w:id="0" w:name="_GoBack"/>
      <w:bookmarkEnd w:id="0"/>
    </w:p>
    <w:tbl>
      <w:tblPr>
        <w:tblpPr w:leftFromText="180" w:rightFromText="180" w:horzAnchor="margin" w:tblpY="-43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2700"/>
        <w:gridCol w:w="3503"/>
      </w:tblGrid>
      <w:tr w:rsidR="00237714" w:rsidRPr="003542DA" w:rsidTr="00253810">
        <w:trPr>
          <w:trHeight w:val="861"/>
        </w:trPr>
        <w:tc>
          <w:tcPr>
            <w:tcW w:w="3445" w:type="dxa"/>
            <w:tcMar>
              <w:top w:w="115" w:type="dxa"/>
              <w:left w:w="115" w:type="dxa"/>
              <w:right w:w="115" w:type="dxa"/>
            </w:tcMar>
          </w:tcPr>
          <w:p w:rsidR="00237714" w:rsidRPr="00237714" w:rsidRDefault="00237714" w:rsidP="00253810">
            <w:pPr>
              <w:jc w:val="left"/>
              <w:rPr>
                <w:rFonts w:ascii="Arial" w:hAnsi="Arial" w:cs="Arial"/>
                <w:lang w:val="fr-LU"/>
              </w:rPr>
            </w:pPr>
            <w:r w:rsidRPr="00237714">
              <w:rPr>
                <w:rFonts w:ascii="Arial" w:hAnsi="Arial" w:cs="Arial"/>
                <w:lang w:val="fr-LU"/>
              </w:rPr>
              <w:t>7030   100th</w:t>
            </w:r>
            <w:r w:rsidR="00B52B8F">
              <w:rPr>
                <w:rFonts w:ascii="Arial" w:hAnsi="Arial" w:cs="Arial"/>
                <w:lang w:val="fr-LU"/>
              </w:rPr>
              <w:t xml:space="preserve"> </w:t>
            </w:r>
            <w:r w:rsidRPr="00237714">
              <w:rPr>
                <w:rFonts w:ascii="Arial" w:hAnsi="Arial" w:cs="Arial"/>
                <w:lang w:val="fr-LU"/>
              </w:rPr>
              <w:t>St. Apt. 107</w:t>
            </w:r>
          </w:p>
          <w:p w:rsidR="00237714" w:rsidRPr="00237714" w:rsidRDefault="00237714" w:rsidP="00253810">
            <w:pPr>
              <w:jc w:val="left"/>
              <w:rPr>
                <w:rFonts w:ascii="Arial" w:hAnsi="Arial" w:cs="Arial"/>
                <w:lang w:val="fr-LU"/>
              </w:rPr>
            </w:pPr>
            <w:r w:rsidRPr="00237714">
              <w:rPr>
                <w:rFonts w:ascii="Arial" w:hAnsi="Arial" w:cs="Arial"/>
                <w:lang w:val="fr-LU"/>
              </w:rPr>
              <w:t>Chicago Ridge, IL 60415</w:t>
            </w:r>
          </w:p>
          <w:p w:rsidR="00237714" w:rsidRPr="00EE0B72" w:rsidRDefault="00237714" w:rsidP="00253810">
            <w:pPr>
              <w:jc w:val="left"/>
              <w:rPr>
                <w:rFonts w:ascii="Arial" w:hAnsi="Arial" w:cs="Arial"/>
                <w:sz w:val="16"/>
                <w:szCs w:val="16"/>
                <w:lang w:val="fr-LU"/>
              </w:rPr>
            </w:pPr>
            <w:r w:rsidRPr="00237714">
              <w:rPr>
                <w:rFonts w:ascii="Arial" w:hAnsi="Arial" w:cs="Arial"/>
                <w:lang w:val="fr-LU"/>
              </w:rPr>
              <w:t>USA</w:t>
            </w:r>
          </w:p>
        </w:tc>
        <w:tc>
          <w:tcPr>
            <w:tcW w:w="2700" w:type="dxa"/>
            <w:shd w:val="clear" w:color="auto" w:fill="31849B" w:themeFill="accent5" w:themeFillShade="BF"/>
            <w:vAlign w:val="center"/>
          </w:tcPr>
          <w:p w:rsidR="00237714" w:rsidRPr="0030281E" w:rsidRDefault="00237714" w:rsidP="00452EFF">
            <w:pPr>
              <w:pStyle w:val="Heading2"/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 w:rsidRPr="0030281E">
              <w:rPr>
                <w:rFonts w:ascii="Arial" w:hAnsi="Arial" w:cs="Arial"/>
                <w:color w:val="FFFFFF" w:themeColor="background1"/>
                <w:sz w:val="28"/>
              </w:rPr>
              <w:t>Ahmed Soliman</w:t>
            </w:r>
          </w:p>
          <w:p w:rsidR="00237714" w:rsidRPr="00606580" w:rsidRDefault="00237714" w:rsidP="00452EFF">
            <w:pPr>
              <w:jc w:val="center"/>
              <w:rPr>
                <w:i/>
                <w:iCs/>
                <w:color w:val="FFFFFF" w:themeColor="background1"/>
                <w:sz w:val="40"/>
                <w:szCs w:val="40"/>
              </w:rPr>
            </w:pPr>
            <w:proofErr w:type="spellStart"/>
            <w:r>
              <w:rPr>
                <w:i/>
                <w:iCs/>
                <w:color w:val="FFFFFF" w:themeColor="background1"/>
                <w:sz w:val="40"/>
                <w:szCs w:val="40"/>
              </w:rPr>
              <w:t>Re</w:t>
            </w:r>
            <w:r w:rsidRPr="00606580">
              <w:rPr>
                <w:i/>
                <w:iCs/>
                <w:color w:val="FFFFFF" w:themeColor="background1"/>
                <w:sz w:val="40"/>
                <w:szCs w:val="40"/>
              </w:rPr>
              <w:t>sumé</w:t>
            </w:r>
            <w:proofErr w:type="spellEnd"/>
          </w:p>
        </w:tc>
        <w:tc>
          <w:tcPr>
            <w:tcW w:w="3503" w:type="dxa"/>
          </w:tcPr>
          <w:p w:rsidR="00237714" w:rsidRPr="00C35A03" w:rsidRDefault="00237714" w:rsidP="00611DCC">
            <w:pPr>
              <w:jc w:val="center"/>
              <w:rPr>
                <w:rFonts w:ascii="Arial" w:hAnsi="Arial" w:cs="Arial"/>
                <w:sz w:val="24"/>
                <w:szCs w:val="24"/>
                <w:lang w:val="fr-LU"/>
              </w:rPr>
            </w:pPr>
            <w:r w:rsidRPr="00C35A03">
              <w:rPr>
                <w:rFonts w:ascii="Arial" w:hAnsi="Arial" w:cs="Arial"/>
                <w:b/>
                <w:bCs/>
                <w:sz w:val="24"/>
                <w:szCs w:val="24"/>
                <w:lang w:val="fr-LU"/>
              </w:rPr>
              <w:t>Email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LU"/>
              </w:rPr>
              <w:t> </w:t>
            </w:r>
            <w:proofErr w:type="gramStart"/>
            <w:r w:rsidRPr="00C35A03">
              <w:rPr>
                <w:rFonts w:ascii="Arial" w:hAnsi="Arial" w:cs="Arial"/>
                <w:b/>
                <w:bCs/>
                <w:sz w:val="24"/>
                <w:szCs w:val="24"/>
                <w:lang w:val="fr-LU"/>
              </w:rPr>
              <w:t>:</w:t>
            </w:r>
            <w:proofErr w:type="gramEnd"/>
            <w:hyperlink r:id="rId6" w:history="1">
              <w:r w:rsidRPr="003B30B6">
                <w:rPr>
                  <w:rStyle w:val="Hyperlink"/>
                  <w:rFonts w:ascii="Arial" w:hAnsi="Arial" w:cs="Arial"/>
                  <w:sz w:val="24"/>
                  <w:szCs w:val="24"/>
                  <w:lang w:val="fr-LU"/>
                </w:rPr>
                <w:t>soliidee@gmail.com</w:t>
              </w:r>
            </w:hyperlink>
          </w:p>
          <w:p w:rsidR="00237714" w:rsidRPr="00EE0B72" w:rsidRDefault="00237714" w:rsidP="00BE09FC">
            <w:pPr>
              <w:jc w:val="both"/>
              <w:rPr>
                <w:rFonts w:ascii="Arial" w:hAnsi="Arial" w:cs="Arial"/>
                <w:lang w:val="fr-LU"/>
              </w:rPr>
            </w:pPr>
            <w:r>
              <w:rPr>
                <w:rFonts w:ascii="Arial" w:hAnsi="Arial" w:cs="Arial"/>
                <w:sz w:val="22"/>
                <w:lang w:val="fr-LU"/>
              </w:rPr>
              <w:t xml:space="preserve">   USA </w:t>
            </w:r>
            <w:r w:rsidRPr="00EE0B72">
              <w:rPr>
                <w:rFonts w:ascii="Arial" w:hAnsi="Arial" w:cs="Arial"/>
                <w:sz w:val="22"/>
                <w:lang w:val="fr-LU"/>
              </w:rPr>
              <w:t xml:space="preserve">: </w:t>
            </w:r>
            <w:r w:rsidR="00BE09FC">
              <w:rPr>
                <w:rFonts w:ascii="Arial" w:hAnsi="Arial" w:cs="Arial"/>
                <w:sz w:val="24"/>
                <w:szCs w:val="24"/>
                <w:lang w:val="fr-LU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fr-LU"/>
              </w:rPr>
              <w:t>1-646-944-2487</w:t>
            </w:r>
          </w:p>
          <w:p w:rsidR="00237714" w:rsidRPr="00EE0B72" w:rsidRDefault="00237714" w:rsidP="005952E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</w:tc>
      </w:tr>
    </w:tbl>
    <w:p w:rsidR="00720918" w:rsidRPr="003542DA" w:rsidRDefault="00720918">
      <w:pPr>
        <w:rPr>
          <w:lang w:val="fr-LU"/>
        </w:rPr>
      </w:pPr>
    </w:p>
    <w:p w:rsidR="00EA202D" w:rsidRPr="003542DA" w:rsidRDefault="00EA202D">
      <w:pPr>
        <w:rPr>
          <w:lang w:val="fr-LU"/>
        </w:rPr>
      </w:pPr>
    </w:p>
    <w:p w:rsidR="00EA202D" w:rsidRPr="003542DA" w:rsidRDefault="00EA202D">
      <w:pPr>
        <w:rPr>
          <w:lang w:val="fr-LU"/>
        </w:rPr>
      </w:pPr>
    </w:p>
    <w:p w:rsidR="00E41E7A" w:rsidRPr="003542DA" w:rsidRDefault="00E41E7A">
      <w:pPr>
        <w:rPr>
          <w:lang w:val="fr-L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52"/>
        <w:gridCol w:w="2824"/>
        <w:gridCol w:w="414"/>
        <w:gridCol w:w="2070"/>
      </w:tblGrid>
      <w:tr w:rsidR="00E41E7A" w:rsidRPr="00E41E7A" w:rsidTr="00635941">
        <w:trPr>
          <w:gridAfter w:val="4"/>
          <w:wAfter w:w="7560" w:type="dxa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41E7A">
              <w:rPr>
                <w:rFonts w:ascii="Arial" w:hAnsi="Arial" w:cs="Arial"/>
                <w:b/>
                <w:bCs/>
                <w:sz w:val="24"/>
                <w:szCs w:val="24"/>
              </w:rPr>
              <w:t>PROFESSION</w:t>
            </w:r>
          </w:p>
        </w:tc>
      </w:tr>
      <w:tr w:rsidR="00E41E7A" w:rsidRPr="00E41E7A" w:rsidTr="001317FE">
        <w:trPr>
          <w:gridAfter w:val="1"/>
          <w:wAfter w:w="2070" w:type="dxa"/>
          <w:cantSplit/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E41E7A" w:rsidRPr="00E41E7A" w:rsidRDefault="00E41E7A" w:rsidP="00E41E7A">
            <w:pPr>
              <w:keepNext/>
              <w:jc w:val="left"/>
              <w:outlineLvl w:val="3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1E7A" w:rsidRPr="00E41E7A" w:rsidRDefault="00E41E7A" w:rsidP="000673AA">
            <w:pPr>
              <w:keepNext/>
              <w:jc w:val="both"/>
              <w:outlineLvl w:val="3"/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E41E7A"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  <w:t>Project Management</w:t>
            </w:r>
          </w:p>
        </w:tc>
      </w:tr>
      <w:tr w:rsidR="00E41E7A" w:rsidRPr="00E41E7A" w:rsidTr="00FD352E">
        <w:trPr>
          <w:cantSplit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E7A" w:rsidRPr="00E41E7A" w:rsidRDefault="00E41E7A" w:rsidP="00237714">
            <w:pPr>
              <w:jc w:val="left"/>
              <w:rPr>
                <w:rFonts w:ascii="Century Gothic" w:hAnsi="Century Gothic" w:cs="Arial"/>
                <w:sz w:val="19"/>
                <w:szCs w:val="19"/>
              </w:rPr>
            </w:pPr>
            <w:r w:rsidRPr="00E41E7A">
              <w:rPr>
                <w:rFonts w:ascii="Century Gothic" w:hAnsi="Century Gothic" w:cs="Arial"/>
                <w:b/>
                <w:bCs/>
                <w:i/>
                <w:iCs/>
                <w:sz w:val="19"/>
                <w:szCs w:val="19"/>
              </w:rPr>
              <w:t>Strengths include:</w:t>
            </w:r>
            <w:r w:rsidR="00FD352E" w:rsidRPr="00AA6B13">
              <w:rPr>
                <w:rFonts w:ascii="Century Gothic" w:hAnsi="Century Gothic" w:cs="Arial"/>
                <w:sz w:val="19"/>
                <w:szCs w:val="19"/>
              </w:rPr>
              <w:t xml:space="preserve"> Feasibility Studies</w:t>
            </w:r>
            <w:r w:rsidR="00EF70F6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CC004A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237714">
              <w:rPr>
                <w:rFonts w:ascii="Century Gothic" w:hAnsi="Century Gothic" w:cs="Arial"/>
                <w:sz w:val="19"/>
                <w:szCs w:val="19"/>
              </w:rPr>
              <w:t>Marketing Research</w:t>
            </w:r>
            <w:r w:rsidR="005952E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CC004A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5952E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237714">
              <w:rPr>
                <w:rFonts w:ascii="Century Gothic" w:hAnsi="Century Gothic" w:cs="Arial"/>
                <w:sz w:val="19"/>
                <w:szCs w:val="19"/>
              </w:rPr>
              <w:t xml:space="preserve">Markets Development </w:t>
            </w:r>
            <w:r w:rsidR="00237714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FD352E" w:rsidRPr="001D2B0F">
              <w:rPr>
                <w:rFonts w:ascii="Century Gothic" w:hAnsi="Century Gothic" w:cs="Arial"/>
                <w:sz w:val="19"/>
                <w:szCs w:val="19"/>
              </w:rPr>
              <w:t>Design</w:t>
            </w:r>
            <w:r w:rsidR="00237714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FD352E" w:rsidRPr="001D2B0F">
              <w:rPr>
                <w:rFonts w:ascii="Century Gothic" w:hAnsi="Century Gothic" w:cs="Arial"/>
                <w:sz w:val="19"/>
                <w:szCs w:val="19"/>
              </w:rPr>
              <w:t>Build</w:t>
            </w:r>
            <w:r w:rsidR="00EF70F6" w:rsidRPr="001D2B0F">
              <w:rPr>
                <w:rFonts w:ascii="Century Gothic" w:hAnsi="Century Gothic" w:cs="Arial"/>
                <w:sz w:val="19"/>
                <w:szCs w:val="19"/>
              </w:rPr>
              <w:t xml:space="preserve"> Contracting •</w:t>
            </w:r>
            <w:r w:rsidR="00350C81">
              <w:rPr>
                <w:rFonts w:ascii="Century Gothic" w:hAnsi="Century Gothic" w:cs="Arial"/>
                <w:sz w:val="19"/>
                <w:szCs w:val="19"/>
              </w:rPr>
              <w:t xml:space="preserve"> Bid/No Bid Decision M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>aking Process</w:t>
            </w:r>
            <w:r w:rsidR="00EF70F6" w:rsidRPr="001D2B0F">
              <w:rPr>
                <w:rFonts w:ascii="Century Gothic" w:hAnsi="Century Gothic" w:cs="Arial"/>
                <w:sz w:val="19"/>
                <w:szCs w:val="19"/>
              </w:rPr>
              <w:t>• Tendering</w:t>
            </w:r>
            <w:r w:rsidR="00C35A03">
              <w:rPr>
                <w:rFonts w:ascii="Century Gothic" w:hAnsi="Century Gothic" w:cs="Arial"/>
                <w:sz w:val="19"/>
                <w:szCs w:val="19"/>
              </w:rPr>
              <w:t xml:space="preserve"> / Bidding </w:t>
            </w:r>
            <w:r w:rsidR="00EF70F6" w:rsidRPr="001D2B0F">
              <w:rPr>
                <w:rFonts w:ascii="Century Gothic" w:hAnsi="Century Gothic" w:cs="Arial"/>
                <w:sz w:val="19"/>
                <w:szCs w:val="19"/>
              </w:rPr>
              <w:t>• Estimating &amp; Costing•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 xml:space="preserve"> Planning &amp;</w:t>
            </w:r>
            <w:r w:rsidR="00EF70F6" w:rsidRPr="001D2B0F">
              <w:rPr>
                <w:rFonts w:ascii="Century Gothic" w:hAnsi="Century Gothic" w:cs="Arial"/>
                <w:sz w:val="19"/>
                <w:szCs w:val="19"/>
              </w:rPr>
              <w:t xml:space="preserve">Scheduling •Pre/Post- </w:t>
            </w:r>
            <w:r w:rsidR="00EF70F6" w:rsidRPr="001D2B0F">
              <w:rPr>
                <w:rFonts w:ascii="Century Gothic" w:hAnsi="Century Gothic" w:cstheme="minorBidi"/>
                <w:sz w:val="19"/>
                <w:szCs w:val="19"/>
              </w:rPr>
              <w:t>Contract Cost Control</w:t>
            </w:r>
            <w:r w:rsidR="00EF70F6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 xml:space="preserve"> Large-Scale </w:t>
            </w:r>
            <w:r w:rsidR="00EF70F6" w:rsidRPr="001D2B0F">
              <w:rPr>
                <w:rFonts w:ascii="Century Gothic" w:hAnsi="Century Gothic" w:cs="Arial"/>
                <w:sz w:val="19"/>
                <w:szCs w:val="19"/>
              </w:rPr>
              <w:t>Residential/Industrial Projects</w:t>
            </w:r>
          </w:p>
        </w:tc>
      </w:tr>
      <w:tr w:rsidR="00E41E7A" w:rsidRPr="00E41E7A" w:rsidTr="001317FE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</w:rPr>
            </w:pPr>
          </w:p>
        </w:tc>
      </w:tr>
      <w:tr w:rsidR="00E41E7A" w:rsidRPr="00E41E7A" w:rsidTr="001317F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432">
              <w:rPr>
                <w:rFonts w:ascii="Arial" w:hAnsi="Arial" w:cs="Arial"/>
                <w:b/>
                <w:bCs/>
                <w:sz w:val="23"/>
                <w:szCs w:val="23"/>
              </w:rPr>
              <w:t>SKILLS</w:t>
            </w:r>
            <w:r w:rsidRPr="00614432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614432">
              <w:rPr>
                <w:rFonts w:ascii="Arial" w:hAnsi="Arial" w:cs="Arial"/>
                <w:b/>
                <w:bCs/>
                <w:sz w:val="23"/>
                <w:szCs w:val="23"/>
              </w:rPr>
              <w:t>PROFILE</w:t>
            </w:r>
          </w:p>
        </w:tc>
        <w:tc>
          <w:tcPr>
            <w:tcW w:w="225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</w:rPr>
            </w:pPr>
          </w:p>
        </w:tc>
      </w:tr>
      <w:tr w:rsidR="00E41E7A" w:rsidRPr="00E41E7A" w:rsidTr="001317FE">
        <w:trPr>
          <w:cantSplit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E7A" w:rsidRPr="00E41E7A" w:rsidRDefault="00E41E7A" w:rsidP="005952E3">
            <w:pPr>
              <w:jc w:val="left"/>
              <w:rPr>
                <w:rFonts w:ascii="Century Gothic" w:hAnsi="Century Gothic" w:cs="Arial"/>
                <w:sz w:val="19"/>
                <w:szCs w:val="19"/>
              </w:rPr>
            </w:pPr>
            <w:r w:rsidRPr="00E41E7A">
              <w:rPr>
                <w:rFonts w:ascii="Century Gothic" w:hAnsi="Century Gothic" w:cs="Arial"/>
                <w:b/>
                <w:bCs/>
                <w:sz w:val="19"/>
                <w:szCs w:val="19"/>
              </w:rPr>
              <w:t>Computer Skills include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>: Programming</w:t>
            </w:r>
            <w:r w:rsidR="00E77A2A" w:rsidRPr="001D2B0F">
              <w:rPr>
                <w:rFonts w:ascii="Century Gothic" w:hAnsi="Century Gothic" w:cs="Arial"/>
                <w:sz w:val="19"/>
                <w:szCs w:val="19"/>
              </w:rPr>
              <w:t>• M</w:t>
            </w:r>
            <w:r w:rsidR="005952E3">
              <w:rPr>
                <w:rFonts w:ascii="Century Gothic" w:hAnsi="Century Gothic" w:cs="Arial"/>
                <w:sz w:val="19"/>
                <w:szCs w:val="19"/>
              </w:rPr>
              <w:t>S</w:t>
            </w:r>
            <w:r w:rsidR="00E77A2A" w:rsidRPr="001D2B0F">
              <w:rPr>
                <w:rFonts w:ascii="Century Gothic" w:hAnsi="Century Gothic" w:cs="Arial"/>
                <w:sz w:val="19"/>
                <w:szCs w:val="19"/>
              </w:rPr>
              <w:t xml:space="preserve"> Excel •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5952E3" w:rsidRPr="001D2B0F">
              <w:rPr>
                <w:rFonts w:ascii="Century Gothic" w:hAnsi="Century Gothic" w:cs="Arial"/>
                <w:sz w:val="19"/>
                <w:szCs w:val="19"/>
              </w:rPr>
              <w:t>M</w:t>
            </w:r>
            <w:r w:rsidR="005952E3">
              <w:rPr>
                <w:rFonts w:ascii="Century Gothic" w:hAnsi="Century Gothic" w:cs="Arial"/>
                <w:sz w:val="19"/>
                <w:szCs w:val="19"/>
              </w:rPr>
              <w:t>S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 xml:space="preserve"> Access, </w:t>
            </w:r>
            <w:r w:rsidR="005952E3" w:rsidRPr="001D2B0F">
              <w:rPr>
                <w:rFonts w:ascii="Century Gothic" w:hAnsi="Century Gothic" w:cs="Arial"/>
                <w:sz w:val="19"/>
                <w:szCs w:val="19"/>
              </w:rPr>
              <w:t>M</w:t>
            </w:r>
            <w:r w:rsidR="005952E3">
              <w:rPr>
                <w:rFonts w:ascii="Century Gothic" w:hAnsi="Century Gothic" w:cs="Arial"/>
                <w:sz w:val="19"/>
                <w:szCs w:val="19"/>
              </w:rPr>
              <w:t>S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 xml:space="preserve"> Project</w:t>
            </w:r>
            <w:r w:rsidR="00E77A2A" w:rsidRPr="001D2B0F">
              <w:rPr>
                <w:rFonts w:ascii="Century Gothic" w:hAnsi="Century Gothic" w:cs="Arial"/>
                <w:sz w:val="19"/>
                <w:szCs w:val="19"/>
              </w:rPr>
              <w:t xml:space="preserve"> •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 xml:space="preserve"> Primavera</w:t>
            </w:r>
            <w:r w:rsidR="00C35A03">
              <w:rPr>
                <w:rFonts w:ascii="Century Gothic" w:hAnsi="Century Gothic" w:cs="Arial"/>
                <w:sz w:val="19"/>
                <w:szCs w:val="19"/>
              </w:rPr>
              <w:t xml:space="preserve"> P6</w:t>
            </w:r>
            <w:r w:rsidR="00E77A2A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5952E3" w:rsidRPr="001D2B0F">
              <w:rPr>
                <w:rFonts w:ascii="Century Gothic" w:hAnsi="Century Gothic" w:cs="Arial"/>
                <w:sz w:val="19"/>
                <w:szCs w:val="19"/>
              </w:rPr>
              <w:t xml:space="preserve"> M</w:t>
            </w:r>
            <w:r w:rsidR="005952E3">
              <w:rPr>
                <w:rFonts w:ascii="Century Gothic" w:hAnsi="Century Gothic" w:cs="Arial"/>
                <w:sz w:val="19"/>
                <w:szCs w:val="19"/>
              </w:rPr>
              <w:t>S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 xml:space="preserve"> Word</w:t>
            </w:r>
            <w:r w:rsidR="00E77A2A" w:rsidRPr="001D2B0F">
              <w:rPr>
                <w:rFonts w:ascii="Century Gothic" w:hAnsi="Century Gothic" w:cs="Arial"/>
                <w:sz w:val="19"/>
                <w:szCs w:val="19"/>
              </w:rPr>
              <w:t xml:space="preserve"> •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5952E3" w:rsidRPr="001D2B0F">
              <w:rPr>
                <w:rFonts w:ascii="Century Gothic" w:hAnsi="Century Gothic" w:cs="Arial"/>
                <w:sz w:val="19"/>
                <w:szCs w:val="19"/>
              </w:rPr>
              <w:t>M</w:t>
            </w:r>
            <w:r w:rsidR="005952E3">
              <w:rPr>
                <w:rFonts w:ascii="Century Gothic" w:hAnsi="Century Gothic" w:cs="Arial"/>
                <w:sz w:val="19"/>
                <w:szCs w:val="19"/>
              </w:rPr>
              <w:t>S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 xml:space="preserve"> PowerPoint</w:t>
            </w:r>
            <w:r w:rsidR="005952E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5952E3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5952E3">
              <w:rPr>
                <w:rFonts w:ascii="Century Gothic" w:hAnsi="Century Gothic" w:cs="Arial"/>
                <w:sz w:val="19"/>
                <w:szCs w:val="19"/>
              </w:rPr>
              <w:t xml:space="preserve"> AutoCAD </w:t>
            </w:r>
            <w:r w:rsidR="005952E3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5952E3">
              <w:rPr>
                <w:rFonts w:ascii="Century Gothic" w:hAnsi="Century Gothic" w:cs="Arial"/>
                <w:sz w:val="19"/>
                <w:szCs w:val="19"/>
              </w:rPr>
              <w:t xml:space="preserve"> Adobe InDesign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5952E3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5952E3">
              <w:rPr>
                <w:rFonts w:ascii="Century Gothic" w:hAnsi="Century Gothic" w:cs="Arial"/>
                <w:sz w:val="19"/>
                <w:szCs w:val="19"/>
              </w:rPr>
              <w:t xml:space="preserve"> Adobe Illustrator. </w:t>
            </w:r>
          </w:p>
          <w:p w:rsidR="00E41E7A" w:rsidRPr="00E41E7A" w:rsidRDefault="00E41E7A" w:rsidP="00BC2B98">
            <w:pPr>
              <w:jc w:val="left"/>
              <w:rPr>
                <w:rFonts w:ascii="Century Gothic" w:hAnsi="Century Gothic" w:cs="Arial"/>
                <w:sz w:val="19"/>
                <w:szCs w:val="19"/>
              </w:rPr>
            </w:pPr>
            <w:r w:rsidRPr="00E41E7A">
              <w:rPr>
                <w:rFonts w:ascii="Century Gothic" w:hAnsi="Century Gothic" w:cs="Arial"/>
                <w:b/>
                <w:bCs/>
                <w:sz w:val="19"/>
                <w:szCs w:val="19"/>
              </w:rPr>
              <w:t>Managerial Skills Include:</w:t>
            </w:r>
            <w:r w:rsidR="000B175F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 </w:t>
            </w:r>
            <w:r w:rsidR="00D20888" w:rsidRPr="00E41E7A">
              <w:rPr>
                <w:rFonts w:ascii="Century Gothic" w:hAnsi="Century Gothic" w:cs="Arial"/>
                <w:sz w:val="19"/>
                <w:szCs w:val="19"/>
              </w:rPr>
              <w:t>Systems</w:t>
            </w:r>
            <w:r w:rsidR="005952E3">
              <w:rPr>
                <w:rFonts w:ascii="Century Gothic" w:hAnsi="Century Gothic" w:cs="Arial"/>
                <w:sz w:val="19"/>
                <w:szCs w:val="19"/>
              </w:rPr>
              <w:t xml:space="preserve"> Analysis and </w:t>
            </w:r>
            <w:r w:rsidR="00D20888" w:rsidRPr="00E41E7A">
              <w:rPr>
                <w:rFonts w:ascii="Century Gothic" w:hAnsi="Century Gothic" w:cs="Arial"/>
                <w:sz w:val="19"/>
                <w:szCs w:val="19"/>
              </w:rPr>
              <w:t xml:space="preserve"> De</w:t>
            </w:r>
            <w:r w:rsidR="000B175F">
              <w:rPr>
                <w:rFonts w:ascii="Century Gothic" w:hAnsi="Century Gothic" w:cs="Arial"/>
                <w:sz w:val="19"/>
                <w:szCs w:val="19"/>
              </w:rPr>
              <w:t>sign</w:t>
            </w:r>
            <w:r w:rsidR="005952E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D20888" w:rsidRPr="001D2B0F">
              <w:rPr>
                <w:rFonts w:ascii="Century Gothic" w:hAnsi="Century Gothic" w:cs="Arial"/>
                <w:sz w:val="19"/>
                <w:szCs w:val="19"/>
              </w:rPr>
              <w:t xml:space="preserve">• 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>WBS</w:t>
            </w:r>
            <w:r w:rsidR="00D20888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 xml:space="preserve"> CPM &amp; PERT Planning &amp; Scheduling Techniques</w:t>
            </w:r>
            <w:r w:rsidR="00BC2B98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BC2B98" w:rsidRPr="001D2B0F">
              <w:rPr>
                <w:rFonts w:ascii="Century Gothic" w:hAnsi="Century Gothic" w:cs="Arial"/>
                <w:sz w:val="19"/>
                <w:szCs w:val="19"/>
              </w:rPr>
              <w:t>• E</w:t>
            </w:r>
            <w:r w:rsidR="00BC2B98" w:rsidRPr="00E41E7A">
              <w:rPr>
                <w:rFonts w:ascii="Century Gothic" w:hAnsi="Century Gothic" w:cs="Arial"/>
                <w:sz w:val="19"/>
                <w:szCs w:val="19"/>
              </w:rPr>
              <w:t>vents organizer</w:t>
            </w:r>
            <w:r w:rsidR="00BC2B98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D20888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 xml:space="preserve"> Experienced motivator</w:t>
            </w:r>
            <w:r w:rsidR="00D20888" w:rsidRPr="001D2B0F">
              <w:rPr>
                <w:rFonts w:ascii="Century Gothic" w:hAnsi="Century Gothic" w:cs="Arial"/>
                <w:sz w:val="19"/>
                <w:szCs w:val="19"/>
              </w:rPr>
              <w:t xml:space="preserve"> and</w:t>
            </w:r>
            <w:r w:rsidR="00C90F32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>trainer</w:t>
            </w:r>
            <w:r w:rsidR="00C90F32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D20888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C90F32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BC2B98">
              <w:rPr>
                <w:rFonts w:ascii="Century Gothic" w:hAnsi="Century Gothic" w:cs="Arial"/>
                <w:sz w:val="19"/>
                <w:szCs w:val="19"/>
              </w:rPr>
              <w:t>Goal-</w:t>
            </w:r>
            <w:r w:rsidR="003542DA">
              <w:rPr>
                <w:rFonts w:ascii="Century Gothic" w:hAnsi="Century Gothic" w:cs="Arial"/>
                <w:sz w:val="19"/>
                <w:szCs w:val="19"/>
              </w:rPr>
              <w:t xml:space="preserve">oriented with </w:t>
            </w:r>
            <w:r w:rsidR="00856732">
              <w:rPr>
                <w:rFonts w:ascii="Century Gothic" w:hAnsi="Century Gothic" w:cs="Arial"/>
                <w:sz w:val="19"/>
                <w:szCs w:val="19"/>
              </w:rPr>
              <w:t xml:space="preserve">a </w:t>
            </w:r>
            <w:r w:rsidR="003542DA">
              <w:rPr>
                <w:rFonts w:ascii="Century Gothic" w:hAnsi="Century Gothic" w:cs="Arial"/>
                <w:sz w:val="19"/>
                <w:szCs w:val="19"/>
              </w:rPr>
              <w:t xml:space="preserve">great sense </w:t>
            </w:r>
            <w:r w:rsidR="00C35A03">
              <w:rPr>
                <w:rFonts w:ascii="Century Gothic" w:hAnsi="Century Gothic" w:cs="Arial"/>
                <w:sz w:val="19"/>
                <w:szCs w:val="19"/>
              </w:rPr>
              <w:t xml:space="preserve">of </w:t>
            </w:r>
            <w:r w:rsidR="00C35A03" w:rsidRPr="00E41E7A">
              <w:rPr>
                <w:rFonts w:ascii="Century Gothic" w:hAnsi="Century Gothic" w:cs="Arial"/>
                <w:sz w:val="19"/>
                <w:szCs w:val="19"/>
              </w:rPr>
              <w:t>responsibility</w:t>
            </w:r>
          </w:p>
        </w:tc>
      </w:tr>
      <w:tr w:rsidR="00E41E7A" w:rsidRPr="00E41E7A" w:rsidTr="001317F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</w:rPr>
            </w:pPr>
          </w:p>
        </w:tc>
      </w:tr>
      <w:tr w:rsidR="00E41E7A" w:rsidRPr="00E41E7A" w:rsidTr="001317F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41E7A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Education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</w:rPr>
            </w:pPr>
          </w:p>
        </w:tc>
      </w:tr>
      <w:tr w:rsidR="00E41E7A" w:rsidRPr="00E41E7A" w:rsidTr="001317FE">
        <w:trPr>
          <w:cantSplit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7A" w:rsidRPr="00E41E7A" w:rsidRDefault="00E41E7A" w:rsidP="00E41E7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E7A" w:rsidRPr="00E41E7A" w:rsidRDefault="00E41E7A" w:rsidP="00E41E7A">
            <w:pPr>
              <w:jc w:val="left"/>
              <w:rPr>
                <w:rFonts w:ascii="Century Gothic" w:hAnsi="Century Gothic" w:cs="Arial"/>
                <w:sz w:val="19"/>
                <w:szCs w:val="19"/>
              </w:rPr>
            </w:pPr>
            <w:r w:rsidRPr="00E41E7A">
              <w:rPr>
                <w:rFonts w:ascii="Century Gothic" w:hAnsi="Century Gothic" w:cs="Arial"/>
                <w:b/>
                <w:bCs/>
                <w:sz w:val="19"/>
                <w:szCs w:val="19"/>
                <w:u w:val="single"/>
              </w:rPr>
              <w:t>Alexandria University, Alexandria, Egypt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>.</w:t>
            </w:r>
            <w:r w:rsidRPr="00E41E7A">
              <w:rPr>
                <w:rFonts w:ascii="Century Gothic" w:hAnsi="Century Gothic" w:cs="Arial"/>
                <w:b/>
                <w:sz w:val="19"/>
                <w:szCs w:val="19"/>
              </w:rPr>
              <w:t xml:space="preserve"> B.Sc., </w:t>
            </w:r>
            <w:r w:rsidRPr="00E41E7A">
              <w:rPr>
                <w:rFonts w:ascii="Century Gothic" w:hAnsi="Century Gothic" w:cs="Arial"/>
                <w:bCs/>
                <w:sz w:val="19"/>
                <w:szCs w:val="19"/>
              </w:rPr>
              <w:t>in</w:t>
            </w:r>
            <w:r w:rsidRPr="00E41E7A">
              <w:rPr>
                <w:rFonts w:ascii="Century Gothic" w:hAnsi="Century Gothic" w:cs="Arial"/>
                <w:b/>
                <w:sz w:val="19"/>
                <w:szCs w:val="19"/>
              </w:rPr>
              <w:t xml:space="preserve"> Civil Engineering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>,</w:t>
            </w:r>
            <w:r w:rsidRPr="00E41E7A">
              <w:rPr>
                <w:rFonts w:ascii="Century Gothic" w:hAnsi="Century Gothic" w:cs="Arial"/>
                <w:b/>
                <w:bCs/>
                <w:sz w:val="19"/>
                <w:szCs w:val="19"/>
              </w:rPr>
              <w:t>1984</w:t>
            </w:r>
          </w:p>
          <w:p w:rsidR="00E41E7A" w:rsidRPr="00E41E7A" w:rsidRDefault="00E41E7A" w:rsidP="00590CF1">
            <w:pPr>
              <w:jc w:val="left"/>
              <w:rPr>
                <w:rFonts w:ascii="Century Gothic" w:hAnsi="Century Gothic" w:cs="Arial"/>
                <w:sz w:val="19"/>
                <w:szCs w:val="19"/>
              </w:rPr>
            </w:pPr>
            <w:r w:rsidRPr="00E41E7A">
              <w:rPr>
                <w:rFonts w:ascii="Century Gothic" w:hAnsi="Century Gothic" w:cs="Arial"/>
                <w:b/>
                <w:bCs/>
                <w:sz w:val="19"/>
                <w:szCs w:val="19"/>
                <w:u w:val="single"/>
              </w:rPr>
              <w:t xml:space="preserve">East-West University, Chicago, IL, </w:t>
            </w:r>
            <w:r w:rsidR="00A17849" w:rsidRPr="00E41E7A">
              <w:rPr>
                <w:rFonts w:ascii="Century Gothic" w:hAnsi="Century Gothic" w:cs="Arial"/>
                <w:b/>
                <w:bCs/>
                <w:sz w:val="19"/>
                <w:szCs w:val="19"/>
                <w:u w:val="single"/>
              </w:rPr>
              <w:t>USA</w:t>
            </w:r>
            <w:r w:rsidR="00A17849" w:rsidRPr="00E41E7A">
              <w:rPr>
                <w:rFonts w:ascii="Century Gothic" w:hAnsi="Century Gothic" w:cs="Arial"/>
                <w:sz w:val="19"/>
                <w:szCs w:val="19"/>
              </w:rPr>
              <w:t xml:space="preserve"> CIS</w:t>
            </w:r>
            <w:r w:rsidRPr="00E41E7A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 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>(</w:t>
            </w:r>
            <w:r w:rsidRPr="00E41E7A">
              <w:rPr>
                <w:rFonts w:ascii="Century Gothic" w:hAnsi="Century Gothic" w:cs="Arial"/>
                <w:b/>
                <w:bCs/>
                <w:sz w:val="19"/>
                <w:szCs w:val="19"/>
              </w:rPr>
              <w:t>1999- 2003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>) Systems Analysis and Design, Databases Management, Java Programming, Programming Logic, MS Access</w:t>
            </w:r>
            <w:r w:rsidR="00A17849" w:rsidRPr="00E41E7A">
              <w:rPr>
                <w:rFonts w:ascii="Century Gothic" w:hAnsi="Century Gothic" w:cs="Arial"/>
                <w:sz w:val="19"/>
                <w:szCs w:val="19"/>
              </w:rPr>
              <w:t>, MS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 xml:space="preserve"> Excel, Business, </w:t>
            </w:r>
            <w:r w:rsidR="00AB3E5E" w:rsidRPr="001D2B0F">
              <w:rPr>
                <w:rFonts w:ascii="Century Gothic" w:hAnsi="Century Gothic" w:cs="Arial"/>
                <w:sz w:val="19"/>
                <w:szCs w:val="19"/>
              </w:rPr>
              <w:t>M</w:t>
            </w:r>
            <w:r w:rsidRPr="00E41E7A">
              <w:rPr>
                <w:rFonts w:ascii="Century Gothic" w:hAnsi="Century Gothic" w:cs="Arial"/>
                <w:sz w:val="19"/>
                <w:szCs w:val="19"/>
              </w:rPr>
              <w:t>arketing, and Investment</w:t>
            </w:r>
            <w:r w:rsidR="00590CF1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</w:tc>
      </w:tr>
    </w:tbl>
    <w:p w:rsidR="00E41E7A" w:rsidRDefault="00E41E7A"/>
    <w:p w:rsidR="003D0CB3" w:rsidRDefault="003D0CB3"/>
    <w:p w:rsidR="003D0CB3" w:rsidRDefault="003D0CB3"/>
    <w:tbl>
      <w:tblPr>
        <w:tblpPr w:leftFromText="180" w:rightFromText="180" w:vertAnchor="text" w:horzAnchor="margin" w:tblpY="2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518"/>
      </w:tblGrid>
      <w:tr w:rsidR="0091554F" w:rsidRPr="00E41E7A" w:rsidTr="0091554F">
        <w:trPr>
          <w:cantSplit/>
        </w:trPr>
        <w:tc>
          <w:tcPr>
            <w:tcW w:w="2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54F" w:rsidRPr="00E41E7A" w:rsidRDefault="0091554F" w:rsidP="0091554F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3D477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CAREER HISTORY</w:t>
            </w:r>
          </w:p>
        </w:tc>
        <w:tc>
          <w:tcPr>
            <w:tcW w:w="75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:rsidR="0091554F" w:rsidRPr="00E41E7A" w:rsidRDefault="0091554F" w:rsidP="003F14A1">
            <w:pPr>
              <w:keepNext/>
              <w:jc w:val="left"/>
              <w:outlineLvl w:val="0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3F14A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USA</w:t>
            </w:r>
            <w:r w:rsidR="00350C8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  <w:r w:rsidR="003F14A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5952E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350C81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9823BD" w:rsidRPr="003F14A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Malaysia</w:t>
            </w:r>
            <w:r w:rsidR="00350C8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3F14A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350C81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3F14A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S</w:t>
            </w:r>
            <w:r w:rsidRPr="003F14A1">
              <w:rPr>
                <w:rFonts w:ascii="Arial" w:hAnsi="Arial" w:cs="Arial"/>
                <w:b/>
                <w:bCs/>
                <w:sz w:val="24"/>
                <w:szCs w:val="24"/>
              </w:rPr>
              <w:t>audi</w:t>
            </w:r>
            <w:r w:rsidRPr="003F14A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A</w:t>
            </w:r>
            <w:r w:rsidRPr="003F14A1">
              <w:rPr>
                <w:rFonts w:ascii="Arial" w:hAnsi="Arial" w:cs="Arial"/>
                <w:b/>
                <w:bCs/>
                <w:sz w:val="24"/>
                <w:szCs w:val="24"/>
              </w:rPr>
              <w:t>rabia</w:t>
            </w:r>
            <w:r w:rsidR="00350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F14A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350C81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3F14A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O</w:t>
            </w:r>
            <w:r w:rsidRPr="003F14A1">
              <w:rPr>
                <w:rFonts w:ascii="Arial" w:hAnsi="Arial" w:cs="Arial"/>
                <w:b/>
                <w:bCs/>
                <w:sz w:val="24"/>
                <w:szCs w:val="24"/>
              </w:rPr>
              <w:t>man</w:t>
            </w:r>
            <w:r w:rsidR="00350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F14A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350C81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3F14A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</w:t>
            </w:r>
            <w:r w:rsidRPr="003F14A1">
              <w:rPr>
                <w:rFonts w:ascii="Arial" w:hAnsi="Arial" w:cs="Arial"/>
                <w:b/>
                <w:bCs/>
                <w:sz w:val="24"/>
                <w:szCs w:val="24"/>
              </w:rPr>
              <w:t>gypt</w:t>
            </w:r>
          </w:p>
        </w:tc>
      </w:tr>
    </w:tbl>
    <w:p w:rsidR="00E41E7A" w:rsidRDefault="00E41E7A"/>
    <w:tbl>
      <w:tblPr>
        <w:tblW w:w="9497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41"/>
        <w:gridCol w:w="7556"/>
      </w:tblGrid>
      <w:tr w:rsidR="003D4778" w:rsidRPr="003D4778" w:rsidTr="00851580">
        <w:trPr>
          <w:cantSplit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3D4778" w:rsidRPr="003D4778" w:rsidRDefault="001317FE" w:rsidP="00B52B8F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D4778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0B175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Jun </w:t>
            </w:r>
            <w:r w:rsidRPr="003D4778">
              <w:rPr>
                <w:rFonts w:ascii="Arial" w:hAnsi="Arial" w:cs="Arial"/>
                <w:b/>
                <w:bCs/>
                <w:color w:val="FFFFFF" w:themeColor="background1"/>
              </w:rPr>
              <w:t>2009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-P</w:t>
            </w:r>
            <w:r w:rsidR="00AA0059">
              <w:rPr>
                <w:rFonts w:ascii="Arial" w:hAnsi="Arial" w:cs="Arial"/>
                <w:b/>
                <w:bCs/>
                <w:color w:val="FFFFFF" w:themeColor="background1"/>
              </w:rPr>
              <w:t>resent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)</w:t>
            </w:r>
            <w:r w:rsidR="00B67FD5">
              <w:rPr>
                <w:rFonts w:ascii="Arial" w:hAnsi="Arial" w:cs="Arial"/>
                <w:b/>
                <w:bCs/>
                <w:color w:val="FFFFFF" w:themeColor="background1"/>
              </w:rPr>
              <w:t>---</w:t>
            </w:r>
            <w:r w:rsidR="00E64489" w:rsidRPr="003D477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Oman</w:t>
            </w:r>
            <w:r w:rsidR="00B52B8F">
              <w:rPr>
                <w:rFonts w:ascii="Arial" w:hAnsi="Arial" w:cs="Arial"/>
                <w:b/>
                <w:bCs/>
                <w:color w:val="FFFFFF" w:themeColor="background1"/>
              </w:rPr>
              <w:t>,</w:t>
            </w:r>
            <w:r w:rsidR="0017673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Malaysia</w:t>
            </w:r>
            <w:r w:rsidR="00B52B8F">
              <w:rPr>
                <w:rFonts w:ascii="Arial" w:hAnsi="Arial" w:cs="Arial"/>
                <w:b/>
                <w:bCs/>
                <w:color w:val="FFFFFF" w:themeColor="background1"/>
              </w:rPr>
              <w:t>, and USA</w:t>
            </w:r>
          </w:p>
        </w:tc>
      </w:tr>
      <w:tr w:rsidR="003D4778" w:rsidRPr="003D4778" w:rsidTr="00851580">
        <w:trPr>
          <w:cantSplit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778" w:rsidRPr="003D4778" w:rsidRDefault="003D4778" w:rsidP="00B67FD5">
            <w:pPr>
              <w:ind w:left="-1137" w:firstLine="1137"/>
              <w:jc w:val="left"/>
              <w:rPr>
                <w:rFonts w:ascii="Arial" w:hAnsi="Arial" w:cs="Arial"/>
                <w:b/>
                <w:bCs/>
              </w:rPr>
            </w:pPr>
            <w:r w:rsidRPr="003D4778">
              <w:rPr>
                <w:rFonts w:ascii="Arial" w:hAnsi="Arial" w:cs="Arial"/>
              </w:rPr>
              <w:t>Employer</w:t>
            </w:r>
            <w:r w:rsidR="00614432">
              <w:rPr>
                <w:rFonts w:ascii="Arial" w:hAnsi="Arial" w:cs="Arial"/>
              </w:rPr>
              <w:t>(</w:t>
            </w:r>
            <w:r w:rsidRPr="003D4778">
              <w:rPr>
                <w:rFonts w:ascii="Arial" w:hAnsi="Arial" w:cs="Arial"/>
              </w:rPr>
              <w:t>s</w:t>
            </w:r>
            <w:r w:rsidR="00614432">
              <w:rPr>
                <w:rFonts w:ascii="Arial" w:hAnsi="Arial" w:cs="Arial"/>
              </w:rPr>
              <w:t>)</w:t>
            </w:r>
          </w:p>
        </w:tc>
        <w:tc>
          <w:tcPr>
            <w:tcW w:w="7556" w:type="dxa"/>
            <w:tcBorders>
              <w:top w:val="single" w:sz="4" w:space="0" w:color="auto"/>
            </w:tcBorders>
          </w:tcPr>
          <w:p w:rsidR="003D4778" w:rsidRPr="003D4778" w:rsidRDefault="00176736" w:rsidP="0094387A">
            <w:pPr>
              <w:tabs>
                <w:tab w:val="left" w:pos="2340"/>
              </w:tabs>
              <w:ind w:left="43"/>
              <w:jc w:val="lef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I</w:t>
            </w:r>
            <w:r w:rsidR="009B1073" w:rsidRPr="009F154E">
              <w:rPr>
                <w:rFonts w:ascii="Century Gothic" w:hAnsi="Century Gothic" w:cs="Arial"/>
                <w:sz w:val="19"/>
                <w:szCs w:val="19"/>
              </w:rPr>
              <w:t>ndependent Project Management Consultant.</w:t>
            </w:r>
          </w:p>
        </w:tc>
      </w:tr>
      <w:tr w:rsidR="003D4778" w:rsidRPr="003D4778" w:rsidTr="00851580">
        <w:trPr>
          <w:cantSplit/>
          <w:trHeight w:val="98"/>
        </w:trPr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3D4778" w:rsidRPr="003D4778" w:rsidRDefault="003D4778" w:rsidP="00B67FD5">
            <w:pPr>
              <w:ind w:left="-1137" w:firstLine="1137"/>
              <w:jc w:val="left"/>
              <w:rPr>
                <w:rFonts w:ascii="Arial" w:hAnsi="Arial" w:cs="Arial"/>
              </w:rPr>
            </w:pPr>
            <w:r w:rsidRPr="003D4778">
              <w:rPr>
                <w:rFonts w:ascii="Arial" w:hAnsi="Arial" w:cs="Arial"/>
              </w:rPr>
              <w:t>Projects/Clients</w:t>
            </w:r>
          </w:p>
        </w:tc>
        <w:tc>
          <w:tcPr>
            <w:tcW w:w="7556" w:type="dxa"/>
            <w:vAlign w:val="center"/>
          </w:tcPr>
          <w:p w:rsidR="001E036E" w:rsidRDefault="00C43A00" w:rsidP="001E036E">
            <w:pPr>
              <w:ind w:left="43"/>
              <w:jc w:val="left"/>
              <w:rPr>
                <w:rFonts w:ascii="Century Gothic" w:hAnsi="Century Gothic" w:cs="Arial"/>
                <w:sz w:val="19"/>
                <w:szCs w:val="19"/>
              </w:rPr>
            </w:pPr>
            <w:r w:rsidRPr="001E036E">
              <w:rPr>
                <w:rFonts w:asciiTheme="minorBidi" w:hAnsiTheme="minorBidi" w:cstheme="minorBidi"/>
                <w:b/>
                <w:bCs/>
                <w:sz w:val="19"/>
                <w:szCs w:val="19"/>
              </w:rPr>
              <w:t>Oman:</w:t>
            </w:r>
            <w:r w:rsidRPr="003D4778">
              <w:rPr>
                <w:rFonts w:ascii="Century Gothic" w:hAnsi="Century Gothic" w:cs="Arial"/>
                <w:sz w:val="19"/>
                <w:szCs w:val="19"/>
              </w:rPr>
              <w:t xml:space="preserve"> Ministry</w:t>
            </w:r>
            <w:r w:rsidR="00A32671" w:rsidRPr="003D4778">
              <w:rPr>
                <w:rFonts w:ascii="Century Gothic" w:hAnsi="Century Gothic" w:cs="Arial"/>
                <w:sz w:val="19"/>
                <w:szCs w:val="19"/>
              </w:rPr>
              <w:t xml:space="preserve"> of Defense</w:t>
            </w:r>
            <w:r w:rsidR="00A32671" w:rsidRPr="001D2B0F">
              <w:rPr>
                <w:rFonts w:ascii="Century Gothic" w:hAnsi="Century Gothic" w:cs="Arial"/>
                <w:sz w:val="19"/>
                <w:szCs w:val="19"/>
              </w:rPr>
              <w:t>• Private Sector</w:t>
            </w:r>
            <w:r w:rsidR="005952E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D27A2B">
              <w:rPr>
                <w:rFonts w:ascii="Century Gothic" w:hAnsi="Century Gothic" w:cs="Arial"/>
                <w:sz w:val="19"/>
                <w:szCs w:val="19"/>
              </w:rPr>
              <w:t>G</w:t>
            </w:r>
            <w:r w:rsidR="001E036E">
              <w:rPr>
                <w:rFonts w:ascii="Century Gothic" w:hAnsi="Century Gothic" w:cs="Arial"/>
                <w:sz w:val="19"/>
                <w:szCs w:val="19"/>
              </w:rPr>
              <w:t>eneral Contractors</w:t>
            </w:r>
            <w:r w:rsidR="00CC004A">
              <w:rPr>
                <w:rFonts w:ascii="Century Gothic" w:hAnsi="Century Gothic" w:cs="Arial"/>
                <w:sz w:val="19"/>
                <w:szCs w:val="19"/>
              </w:rPr>
              <w:t xml:space="preserve"> (</w:t>
            </w:r>
            <w:r w:rsidR="001E036E">
              <w:rPr>
                <w:rFonts w:ascii="Century Gothic" w:hAnsi="Century Gothic" w:cs="Arial"/>
                <w:sz w:val="19"/>
                <w:szCs w:val="19"/>
              </w:rPr>
              <w:t>diverse projects)</w:t>
            </w:r>
          </w:p>
          <w:p w:rsidR="003D4778" w:rsidRPr="003D4778" w:rsidRDefault="001E036E" w:rsidP="00176736">
            <w:pPr>
              <w:ind w:left="43"/>
              <w:jc w:val="lef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1E036E">
              <w:rPr>
                <w:rFonts w:asciiTheme="minorBidi" w:hAnsiTheme="minorBidi" w:cstheme="minorBidi"/>
                <w:b/>
                <w:bCs/>
                <w:sz w:val="19"/>
                <w:szCs w:val="19"/>
              </w:rPr>
              <w:t>Malaysia:</w:t>
            </w:r>
            <w:r w:rsidR="00590CF1">
              <w:rPr>
                <w:rFonts w:asciiTheme="minorBidi" w:hAnsiTheme="minorBidi" w:cstheme="minorBidi"/>
                <w:b/>
                <w:bCs/>
                <w:sz w:val="19"/>
                <w:szCs w:val="19"/>
              </w:rPr>
              <w:t xml:space="preserve"> </w:t>
            </w:r>
            <w:r w:rsidRPr="00CC004A">
              <w:rPr>
                <w:rFonts w:ascii="Century Gothic" w:hAnsi="Century Gothic" w:cs="Arial"/>
                <w:sz w:val="18"/>
                <w:szCs w:val="18"/>
              </w:rPr>
              <w:t>AlloyMTD/</w:t>
            </w:r>
            <w:r w:rsidR="00AB696E" w:rsidRPr="00CC004A">
              <w:rPr>
                <w:rFonts w:ascii="Century Gothic" w:hAnsi="Century Gothic" w:cs="Arial"/>
                <w:sz w:val="18"/>
                <w:szCs w:val="18"/>
              </w:rPr>
              <w:t xml:space="preserve">MTD Capital </w:t>
            </w:r>
            <w:r w:rsidR="009823BD">
              <w:rPr>
                <w:rFonts w:ascii="Century Gothic" w:hAnsi="Century Gothic" w:cs="Arial"/>
                <w:sz w:val="18"/>
                <w:szCs w:val="18"/>
              </w:rPr>
              <w:t>Group</w:t>
            </w:r>
          </w:p>
        </w:tc>
      </w:tr>
      <w:tr w:rsidR="003D4778" w:rsidRPr="003D4778" w:rsidTr="00851580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3D4778" w:rsidRPr="003D4778" w:rsidRDefault="003D4778" w:rsidP="00B67FD5">
            <w:pPr>
              <w:ind w:left="-1137" w:firstLine="1137"/>
              <w:jc w:val="left"/>
              <w:rPr>
                <w:rFonts w:ascii="Arial" w:hAnsi="Arial" w:cs="Arial"/>
                <w:b/>
                <w:bCs/>
              </w:rPr>
            </w:pPr>
            <w:r w:rsidRPr="003D4778">
              <w:rPr>
                <w:rFonts w:ascii="Arial" w:hAnsi="Arial" w:cs="Arial"/>
                <w:b/>
                <w:bCs/>
              </w:rPr>
              <w:t>Accomplishments</w:t>
            </w:r>
          </w:p>
        </w:tc>
        <w:tc>
          <w:tcPr>
            <w:tcW w:w="7556" w:type="dxa"/>
          </w:tcPr>
          <w:p w:rsidR="003D4778" w:rsidRPr="003D4778" w:rsidRDefault="0091554F" w:rsidP="00176736">
            <w:pPr>
              <w:ind w:left="43"/>
              <w:jc w:val="lef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1D2B0F">
              <w:rPr>
                <w:rFonts w:ascii="Century Gothic" w:hAnsi="Century Gothic" w:cs="Arial"/>
                <w:sz w:val="19"/>
                <w:szCs w:val="19"/>
              </w:rPr>
              <w:t>Tendering</w:t>
            </w:r>
            <w:r w:rsidR="001E036E">
              <w:rPr>
                <w:rFonts w:ascii="Century Gothic" w:hAnsi="Century Gothic" w:cs="Arial"/>
                <w:sz w:val="19"/>
                <w:szCs w:val="19"/>
              </w:rPr>
              <w:t>/Bidding</w:t>
            </w:r>
            <w:r w:rsidR="00A32671" w:rsidRPr="001D2B0F">
              <w:rPr>
                <w:rFonts w:ascii="Century Gothic" w:hAnsi="Century Gothic" w:cs="Arial"/>
                <w:sz w:val="19"/>
                <w:szCs w:val="19"/>
              </w:rPr>
              <w:t xml:space="preserve">• </w:t>
            </w:r>
            <w:r w:rsidR="00AB696E">
              <w:rPr>
                <w:rFonts w:ascii="Century Gothic" w:hAnsi="Century Gothic" w:cs="Arial"/>
                <w:sz w:val="19"/>
                <w:szCs w:val="19"/>
              </w:rPr>
              <w:t xml:space="preserve">Estimating &amp; Costing </w:t>
            </w:r>
            <w:r w:rsidR="001719C2" w:rsidRPr="001D2B0F">
              <w:rPr>
                <w:rFonts w:ascii="Century Gothic" w:hAnsi="Century Gothic" w:cs="Arial"/>
                <w:sz w:val="19"/>
                <w:szCs w:val="19"/>
              </w:rPr>
              <w:t xml:space="preserve">• </w:t>
            </w:r>
            <w:r w:rsidR="001719C2">
              <w:rPr>
                <w:rFonts w:ascii="Century Gothic" w:hAnsi="Century Gothic" w:cs="Arial"/>
                <w:sz w:val="19"/>
                <w:szCs w:val="19"/>
              </w:rPr>
              <w:t>Progress Evaluating</w:t>
            </w:r>
            <w:r w:rsidR="00851580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D27A2B">
              <w:rPr>
                <w:rFonts w:ascii="Century Gothic" w:hAnsi="Century Gothic" w:cs="Arial"/>
                <w:sz w:val="19"/>
                <w:szCs w:val="19"/>
              </w:rPr>
              <w:t>&amp; Interim P</w:t>
            </w:r>
            <w:r w:rsidR="001E036E">
              <w:rPr>
                <w:rFonts w:ascii="Century Gothic" w:hAnsi="Century Gothic" w:cs="Arial"/>
                <w:sz w:val="19"/>
                <w:szCs w:val="19"/>
              </w:rPr>
              <w:t>ayments</w:t>
            </w:r>
            <w:r w:rsidR="00851580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1719C2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851580">
              <w:rPr>
                <w:rFonts w:ascii="Century Gothic" w:hAnsi="Century Gothic" w:cs="Arial"/>
                <w:sz w:val="19"/>
                <w:szCs w:val="19"/>
              </w:rPr>
              <w:t xml:space="preserve"> Consulting on</w:t>
            </w:r>
            <w:r w:rsidR="00590CF1">
              <w:rPr>
                <w:rFonts w:ascii="Century Gothic" w:hAnsi="Century Gothic" w:cs="Arial"/>
                <w:sz w:val="19"/>
                <w:szCs w:val="19"/>
              </w:rPr>
              <w:t xml:space="preserve"> Bid/No Bid Decision M</w:t>
            </w:r>
            <w:r w:rsidR="003D4778" w:rsidRPr="003D4778">
              <w:rPr>
                <w:rFonts w:ascii="Century Gothic" w:hAnsi="Century Gothic" w:cs="Arial"/>
                <w:sz w:val="19"/>
                <w:szCs w:val="19"/>
              </w:rPr>
              <w:t xml:space="preserve">aking Process. </w:t>
            </w:r>
            <w:r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176736">
              <w:rPr>
                <w:rFonts w:ascii="Century Gothic" w:hAnsi="Century Gothic" w:cs="Arial"/>
                <w:sz w:val="19"/>
                <w:szCs w:val="19"/>
              </w:rPr>
              <w:t>Pre/Post- Contract Cost Control</w:t>
            </w:r>
            <w:r w:rsidR="00176736" w:rsidRPr="001D2B0F">
              <w:rPr>
                <w:rFonts w:ascii="Century Gothic" w:hAnsi="Century Gothic" w:cs="Arial"/>
                <w:sz w:val="19"/>
                <w:szCs w:val="19"/>
              </w:rPr>
              <w:t xml:space="preserve"> •</w:t>
            </w:r>
            <w:r w:rsidR="00AB696E">
              <w:rPr>
                <w:rFonts w:ascii="Century Gothic" w:hAnsi="Century Gothic" w:cs="Arial"/>
                <w:sz w:val="19"/>
                <w:szCs w:val="19"/>
              </w:rPr>
              <w:t>Setting up</w:t>
            </w:r>
            <w:r w:rsidR="00851580">
              <w:rPr>
                <w:rFonts w:ascii="Century Gothic" w:hAnsi="Century Gothic" w:cs="Arial"/>
                <w:sz w:val="19"/>
                <w:szCs w:val="19"/>
              </w:rPr>
              <w:t xml:space="preserve"> Overseas O</w:t>
            </w:r>
            <w:r w:rsidR="00AB696E">
              <w:rPr>
                <w:rFonts w:ascii="Century Gothic" w:hAnsi="Century Gothic" w:cs="Arial"/>
                <w:sz w:val="19"/>
                <w:szCs w:val="19"/>
              </w:rPr>
              <w:t>perations</w:t>
            </w:r>
            <w:r w:rsidR="00176736" w:rsidRPr="001D2B0F">
              <w:rPr>
                <w:rFonts w:ascii="Century Gothic" w:hAnsi="Century Gothic" w:cs="Arial"/>
                <w:sz w:val="19"/>
                <w:szCs w:val="19"/>
              </w:rPr>
              <w:t xml:space="preserve"> •</w:t>
            </w:r>
            <w:r w:rsidR="00851580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176736">
              <w:rPr>
                <w:rFonts w:ascii="Century Gothic" w:hAnsi="Century Gothic" w:cs="Arial"/>
                <w:sz w:val="18"/>
                <w:szCs w:val="18"/>
              </w:rPr>
              <w:t>Bilingual Contracting Consulting</w:t>
            </w:r>
          </w:p>
        </w:tc>
      </w:tr>
    </w:tbl>
    <w:p w:rsidR="003D4778" w:rsidRDefault="003D4778"/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7621"/>
      </w:tblGrid>
      <w:tr w:rsidR="009F154E" w:rsidRPr="009F154E" w:rsidTr="00851580">
        <w:trPr>
          <w:cantSplit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:rsidR="009F154E" w:rsidRPr="009F154E" w:rsidRDefault="00E64489" w:rsidP="00B67FD5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F154E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0B175F">
              <w:rPr>
                <w:rFonts w:ascii="Arial" w:hAnsi="Arial" w:cs="Arial"/>
                <w:b/>
                <w:bCs/>
                <w:color w:val="FFFFFF" w:themeColor="background1"/>
              </w:rPr>
              <w:t>Sep</w:t>
            </w:r>
            <w:r w:rsidR="00AA005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9F154E">
              <w:rPr>
                <w:rFonts w:ascii="Arial" w:hAnsi="Arial" w:cs="Arial"/>
                <w:b/>
                <w:bCs/>
                <w:color w:val="FFFFFF" w:themeColor="background1"/>
              </w:rPr>
              <w:t>1999-</w:t>
            </w:r>
            <w:r w:rsidR="000B175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Jun </w:t>
            </w:r>
            <w:r w:rsidRPr="009F154E">
              <w:rPr>
                <w:rFonts w:ascii="Arial" w:hAnsi="Arial" w:cs="Arial"/>
                <w:b/>
                <w:bCs/>
                <w:color w:val="FFFFFF" w:themeColor="background1"/>
              </w:rPr>
              <w:t>2009</w:t>
            </w:r>
            <w:r w:rsidR="00B67FD5">
              <w:rPr>
                <w:rFonts w:ascii="Arial" w:hAnsi="Arial" w:cs="Arial"/>
                <w:b/>
                <w:bCs/>
                <w:color w:val="FFFFFF" w:themeColor="background1"/>
              </w:rPr>
              <w:t>)---</w:t>
            </w:r>
            <w:r w:rsidRPr="009F154E">
              <w:rPr>
                <w:rFonts w:ascii="Arial" w:hAnsi="Arial" w:cs="Arial"/>
                <w:b/>
                <w:bCs/>
                <w:color w:val="FFFFFF" w:themeColor="background1"/>
              </w:rPr>
              <w:t xml:space="preserve">United States of America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………….</w:t>
            </w:r>
            <w:r w:rsidR="009C7BC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Project Management Consulting</w:t>
            </w:r>
          </w:p>
        </w:tc>
      </w:tr>
      <w:tr w:rsidR="009F154E" w:rsidRPr="009F154E" w:rsidTr="00851580">
        <w:trPr>
          <w:cantSplit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54E" w:rsidRPr="009F154E" w:rsidRDefault="009F154E" w:rsidP="00614432">
            <w:pPr>
              <w:ind w:left="-1137" w:firstLine="1137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9F154E">
              <w:rPr>
                <w:rFonts w:asciiTheme="minorBidi" w:hAnsiTheme="minorBidi" w:cstheme="minorBidi"/>
              </w:rPr>
              <w:t>Employer</w:t>
            </w:r>
            <w:r w:rsidR="00614432">
              <w:rPr>
                <w:rFonts w:asciiTheme="minorBidi" w:hAnsiTheme="minorBidi" w:cstheme="minorBidi"/>
              </w:rPr>
              <w:t>(</w:t>
            </w:r>
            <w:r w:rsidRPr="009F154E">
              <w:rPr>
                <w:rFonts w:asciiTheme="minorBidi" w:hAnsiTheme="minorBidi" w:cstheme="minorBidi"/>
              </w:rPr>
              <w:t>s</w:t>
            </w:r>
            <w:r w:rsidR="00614432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:rsidR="009F154E" w:rsidRPr="009F154E" w:rsidRDefault="00176736" w:rsidP="009F154E">
            <w:pPr>
              <w:tabs>
                <w:tab w:val="left" w:pos="2340"/>
              </w:tabs>
              <w:jc w:val="lef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I</w:t>
            </w:r>
            <w:r w:rsidR="009F154E" w:rsidRPr="009F154E">
              <w:rPr>
                <w:rFonts w:ascii="Century Gothic" w:hAnsi="Century Gothic" w:cs="Arial"/>
                <w:sz w:val="19"/>
                <w:szCs w:val="19"/>
              </w:rPr>
              <w:t>ndependent Project Management Consultant.</w:t>
            </w:r>
          </w:p>
        </w:tc>
      </w:tr>
      <w:tr w:rsidR="009F154E" w:rsidRPr="009F154E" w:rsidTr="00851580">
        <w:trPr>
          <w:cantSplit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9F154E" w:rsidRPr="009F154E" w:rsidRDefault="009F154E" w:rsidP="00B67FD5">
            <w:pPr>
              <w:ind w:left="-1137" w:firstLine="1137"/>
              <w:jc w:val="left"/>
              <w:rPr>
                <w:rFonts w:asciiTheme="minorBidi" w:hAnsiTheme="minorBidi" w:cstheme="minorBidi"/>
              </w:rPr>
            </w:pPr>
            <w:r w:rsidRPr="009F154E">
              <w:rPr>
                <w:rFonts w:asciiTheme="minorBidi" w:hAnsiTheme="minorBidi" w:cstheme="minorBidi"/>
              </w:rPr>
              <w:t>Projects/Clients</w:t>
            </w:r>
          </w:p>
        </w:tc>
        <w:tc>
          <w:tcPr>
            <w:tcW w:w="7621" w:type="dxa"/>
          </w:tcPr>
          <w:p w:rsidR="009F154E" w:rsidRPr="009F154E" w:rsidRDefault="009F154E" w:rsidP="000B175F">
            <w:pPr>
              <w:ind w:left="-1137" w:firstLine="1137"/>
              <w:jc w:val="lef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9F154E">
              <w:rPr>
                <w:rFonts w:ascii="Century Gothic" w:hAnsi="Century Gothic" w:cs="Arial"/>
                <w:sz w:val="19"/>
                <w:szCs w:val="19"/>
              </w:rPr>
              <w:t>Infra stru</w:t>
            </w:r>
            <w:r w:rsidR="00A32671" w:rsidRPr="001D2B0F">
              <w:rPr>
                <w:rFonts w:ascii="Century Gothic" w:hAnsi="Century Gothic" w:cs="Arial"/>
                <w:sz w:val="19"/>
                <w:szCs w:val="19"/>
              </w:rPr>
              <w:t xml:space="preserve">ctures and residential projects </w:t>
            </w:r>
            <w:r w:rsidR="000B175F">
              <w:rPr>
                <w:rFonts w:ascii="Century Gothic" w:hAnsi="Century Gothic" w:cs="Arial"/>
                <w:sz w:val="19"/>
                <w:szCs w:val="19"/>
              </w:rPr>
              <w:t xml:space="preserve">, </w:t>
            </w:r>
            <w:r w:rsidRPr="009F154E">
              <w:rPr>
                <w:rFonts w:ascii="Century Gothic" w:hAnsi="Century Gothic" w:cs="Arial"/>
                <w:sz w:val="19"/>
                <w:szCs w:val="19"/>
              </w:rPr>
              <w:t xml:space="preserve">City of Chicago and Suburbs </w:t>
            </w:r>
          </w:p>
        </w:tc>
      </w:tr>
      <w:tr w:rsidR="009F154E" w:rsidRPr="009F154E" w:rsidTr="00851580">
        <w:trPr>
          <w:cantSplit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9F154E" w:rsidRPr="009F154E" w:rsidRDefault="009F154E" w:rsidP="00B67FD5">
            <w:pPr>
              <w:ind w:left="-1137" w:firstLine="1137"/>
              <w:jc w:val="left"/>
              <w:rPr>
                <w:rFonts w:ascii="Century Gothic" w:hAnsi="Century Gothic" w:cs="Arial"/>
                <w:b/>
                <w:bCs/>
              </w:rPr>
            </w:pPr>
            <w:r w:rsidRPr="009F154E">
              <w:rPr>
                <w:rFonts w:asciiTheme="minorBidi" w:hAnsiTheme="minorBidi" w:cstheme="minorBidi"/>
                <w:b/>
                <w:bCs/>
              </w:rPr>
              <w:t>Accomplishments</w:t>
            </w:r>
            <w:r w:rsidRPr="009F154E">
              <w:rPr>
                <w:rFonts w:ascii="Century Gothic" w:hAnsi="Century Gothic" w:cs="Arial"/>
                <w:b/>
                <w:bCs/>
              </w:rPr>
              <w:t>:</w:t>
            </w:r>
          </w:p>
        </w:tc>
        <w:tc>
          <w:tcPr>
            <w:tcW w:w="7621" w:type="dxa"/>
          </w:tcPr>
          <w:p w:rsidR="009F154E" w:rsidRDefault="009F154E" w:rsidP="00AA0059">
            <w:pPr>
              <w:tabs>
                <w:tab w:val="left" w:pos="540"/>
                <w:tab w:val="left" w:pos="2340"/>
              </w:tabs>
              <w:jc w:val="left"/>
              <w:rPr>
                <w:rFonts w:ascii="Century Gothic" w:hAnsi="Century Gothic" w:cs="Arial"/>
                <w:sz w:val="19"/>
                <w:szCs w:val="19"/>
              </w:rPr>
            </w:pPr>
            <w:r w:rsidRPr="009F154E">
              <w:rPr>
                <w:rFonts w:ascii="Century Gothic" w:hAnsi="Century Gothic" w:cs="Arial"/>
                <w:sz w:val="19"/>
                <w:szCs w:val="19"/>
              </w:rPr>
              <w:t xml:space="preserve">Worked as independent Construction </w:t>
            </w:r>
            <w:r w:rsidR="00BD2F9F" w:rsidRPr="001D2B0F">
              <w:rPr>
                <w:rFonts w:ascii="Century Gothic" w:hAnsi="Century Gothic" w:cs="Arial"/>
                <w:sz w:val="19"/>
                <w:szCs w:val="19"/>
              </w:rPr>
              <w:t>Consultant, Estimator,</w:t>
            </w:r>
            <w:r w:rsidRPr="009F154E">
              <w:rPr>
                <w:rFonts w:ascii="Century Gothic" w:hAnsi="Century Gothic" w:cs="Arial"/>
                <w:sz w:val="19"/>
                <w:szCs w:val="19"/>
              </w:rPr>
              <w:t xml:space="preserve"> and Planner for housing </w:t>
            </w:r>
            <w:r w:rsidR="006A2A15" w:rsidRPr="009F154E">
              <w:rPr>
                <w:rFonts w:ascii="Century Gothic" w:hAnsi="Century Gothic" w:cs="Arial"/>
                <w:sz w:val="19"/>
                <w:szCs w:val="19"/>
              </w:rPr>
              <w:t>contractors</w:t>
            </w:r>
            <w:r w:rsidR="00AA0059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452EFF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Pr="009F154E">
              <w:rPr>
                <w:rFonts w:ascii="Century Gothic" w:hAnsi="Century Gothic" w:cs="Arial"/>
                <w:sz w:val="19"/>
                <w:szCs w:val="19"/>
              </w:rPr>
              <w:t xml:space="preserve"> Standard Format of </w:t>
            </w:r>
            <w:r w:rsidR="006A2A15" w:rsidRPr="009F154E">
              <w:rPr>
                <w:rFonts w:ascii="Century Gothic" w:hAnsi="Century Gothic" w:cs="Arial"/>
                <w:sz w:val="19"/>
                <w:szCs w:val="19"/>
              </w:rPr>
              <w:t>Agreements (American</w:t>
            </w:r>
            <w:r w:rsidRPr="009F154E">
              <w:rPr>
                <w:rFonts w:ascii="Century Gothic" w:hAnsi="Century Gothic" w:cs="Arial"/>
                <w:sz w:val="19"/>
                <w:szCs w:val="19"/>
              </w:rPr>
              <w:t xml:space="preserve"> Institute of Architects)</w:t>
            </w:r>
            <w:r w:rsidR="00851580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6A2A15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6A2A15" w:rsidRPr="009F154E">
              <w:rPr>
                <w:rFonts w:ascii="Century Gothic" w:hAnsi="Century Gothic" w:cs="Arial"/>
                <w:sz w:val="19"/>
                <w:szCs w:val="19"/>
              </w:rPr>
              <w:t xml:space="preserve"> Sub</w:t>
            </w:r>
            <w:r w:rsidRPr="009F154E">
              <w:rPr>
                <w:rFonts w:ascii="Century Gothic" w:hAnsi="Century Gothic" w:cs="Arial"/>
                <w:sz w:val="19"/>
                <w:szCs w:val="19"/>
              </w:rPr>
              <w:t xml:space="preserve">-Contract for </w:t>
            </w:r>
            <w:r w:rsidR="006A2A15" w:rsidRPr="009F154E">
              <w:rPr>
                <w:rFonts w:ascii="Century Gothic" w:hAnsi="Century Gothic" w:cs="Arial"/>
                <w:sz w:val="19"/>
                <w:szCs w:val="19"/>
              </w:rPr>
              <w:t>Building (</w:t>
            </w:r>
            <w:r w:rsidRPr="009F154E">
              <w:rPr>
                <w:rFonts w:ascii="Century Gothic" w:hAnsi="Century Gothic" w:cs="Arial"/>
                <w:sz w:val="19"/>
                <w:szCs w:val="19"/>
              </w:rPr>
              <w:t>The Associated General Contractors of America), Strategies for Bidding</w:t>
            </w:r>
            <w:r w:rsidR="00452EFF" w:rsidRPr="001D2B0F">
              <w:rPr>
                <w:rFonts w:ascii="Century Gothic" w:hAnsi="Century Gothic" w:cs="Arial"/>
                <w:sz w:val="19"/>
                <w:szCs w:val="19"/>
              </w:rPr>
              <w:t xml:space="preserve"> •</w:t>
            </w:r>
            <w:r w:rsidR="006A2A15" w:rsidRPr="009F154E">
              <w:rPr>
                <w:rFonts w:ascii="Century Gothic" w:hAnsi="Century Gothic" w:cs="Arial"/>
                <w:sz w:val="19"/>
                <w:szCs w:val="19"/>
              </w:rPr>
              <w:t xml:space="preserve">MASTERFORMAT </w:t>
            </w:r>
            <w:r w:rsidR="006A2A15">
              <w:rPr>
                <w:rFonts w:ascii="Century Gothic" w:hAnsi="Century Gothic" w:cs="Arial"/>
                <w:sz w:val="19"/>
                <w:szCs w:val="19"/>
              </w:rPr>
              <w:t>(</w:t>
            </w:r>
            <w:r w:rsidRPr="009F154E">
              <w:rPr>
                <w:rFonts w:ascii="Century Gothic" w:hAnsi="Century Gothic" w:cs="Arial"/>
                <w:sz w:val="19"/>
                <w:szCs w:val="19"/>
              </w:rPr>
              <w:t>Construction Specification Institute CSI)</w:t>
            </w:r>
            <w:r w:rsidR="00452EFF" w:rsidRPr="001D2B0F">
              <w:rPr>
                <w:rFonts w:ascii="Century Gothic" w:hAnsi="Century Gothic" w:cs="Arial"/>
                <w:sz w:val="19"/>
                <w:szCs w:val="19"/>
              </w:rPr>
              <w:t xml:space="preserve"> •</w:t>
            </w:r>
            <w:r w:rsidR="00176736">
              <w:rPr>
                <w:rFonts w:ascii="Century Gothic" w:hAnsi="Century Gothic" w:cs="Arial"/>
                <w:sz w:val="19"/>
                <w:szCs w:val="19"/>
              </w:rPr>
              <w:t>UniFormat2</w:t>
            </w:r>
            <w:r w:rsidRPr="009F154E">
              <w:rPr>
                <w:rFonts w:ascii="Century Gothic" w:hAnsi="Century Gothic" w:cs="Arial"/>
                <w:sz w:val="19"/>
                <w:szCs w:val="19"/>
              </w:rPr>
              <w:t xml:space="preserve"> Fluctuations</w:t>
            </w:r>
            <w:r w:rsidR="00452EFF" w:rsidRPr="001D2B0F">
              <w:rPr>
                <w:rFonts w:ascii="Century Gothic" w:hAnsi="Century Gothic" w:cs="Arial"/>
                <w:sz w:val="19"/>
                <w:szCs w:val="19"/>
              </w:rPr>
              <w:t xml:space="preserve"> •</w:t>
            </w:r>
            <w:r w:rsidR="006A2A15" w:rsidRPr="009F154E">
              <w:rPr>
                <w:rFonts w:ascii="Century Gothic" w:hAnsi="Century Gothic" w:cs="Arial"/>
                <w:sz w:val="19"/>
                <w:szCs w:val="19"/>
              </w:rPr>
              <w:t>Construction</w:t>
            </w:r>
            <w:r w:rsidR="00A17849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6A2A15" w:rsidRPr="009F154E">
              <w:rPr>
                <w:rFonts w:ascii="Century Gothic" w:hAnsi="Century Gothic" w:cs="Arial"/>
                <w:sz w:val="19"/>
                <w:szCs w:val="19"/>
              </w:rPr>
              <w:t>Industry</w:t>
            </w:r>
            <w:r w:rsidRPr="009F154E">
              <w:rPr>
                <w:rFonts w:ascii="Century Gothic" w:hAnsi="Century Gothic" w:cs="Arial"/>
                <w:sz w:val="19"/>
                <w:szCs w:val="19"/>
              </w:rPr>
              <w:t xml:space="preserve"> Arbitration.</w:t>
            </w:r>
          </w:p>
          <w:p w:rsidR="00176736" w:rsidRPr="009F154E" w:rsidRDefault="00176736" w:rsidP="00176736">
            <w:pPr>
              <w:tabs>
                <w:tab w:val="left" w:pos="540"/>
                <w:tab w:val="left" w:pos="2340"/>
              </w:tabs>
              <w:jc w:val="lef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</w:tc>
      </w:tr>
    </w:tbl>
    <w:p w:rsidR="009F154E" w:rsidRDefault="009F154E"/>
    <w:p w:rsidR="00614432" w:rsidRDefault="00614432"/>
    <w:p w:rsidR="00B67FD5" w:rsidRDefault="00B67FD5"/>
    <w:p w:rsidR="00B67FD5" w:rsidRDefault="00AE0623">
      <w:r w:rsidRPr="00237E33">
        <w:rPr>
          <w:rFonts w:ascii="Arial" w:hAnsi="Arial" w:cs="Arial"/>
          <w:i/>
          <w:iCs/>
          <w:sz w:val="22"/>
          <w:szCs w:val="22"/>
        </w:rPr>
        <w:t>Continued…</w:t>
      </w:r>
    </w:p>
    <w:p w:rsidR="009F154E" w:rsidRDefault="009F154E"/>
    <w:tbl>
      <w:tblPr>
        <w:tblpPr w:leftFromText="180" w:rightFromText="180" w:vertAnchor="text" w:horzAnchor="margin" w:tblpY="-17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9F154E" w:rsidRPr="00237E33" w:rsidTr="00713FE2">
        <w:trPr>
          <w:cantSplit/>
        </w:trPr>
        <w:tc>
          <w:tcPr>
            <w:tcW w:w="9918" w:type="dxa"/>
          </w:tcPr>
          <w:p w:rsidR="009F154E" w:rsidRPr="00237E33" w:rsidRDefault="009F154E" w:rsidP="009F154E">
            <w:pPr>
              <w:jc w:val="left"/>
              <w:rPr>
                <w:rFonts w:ascii="Arial" w:hAnsi="Arial" w:cs="Arial"/>
              </w:rPr>
            </w:pPr>
            <w:r w:rsidRPr="00237E33">
              <w:rPr>
                <w:rFonts w:ascii="Arial" w:hAnsi="Arial" w:cs="Arial"/>
                <w:szCs w:val="22"/>
              </w:rPr>
              <w:lastRenderedPageBreak/>
              <w:t xml:space="preserve">Ahmed </w:t>
            </w:r>
            <w:proofErr w:type="spellStart"/>
            <w:r w:rsidRPr="00237E33">
              <w:rPr>
                <w:rFonts w:ascii="Arial" w:hAnsi="Arial" w:cs="Arial"/>
                <w:szCs w:val="22"/>
              </w:rPr>
              <w:t>Soliman</w:t>
            </w:r>
            <w:proofErr w:type="spellEnd"/>
            <w:r w:rsidRPr="00237E33">
              <w:rPr>
                <w:rFonts w:ascii="Arial" w:hAnsi="Arial" w:cs="Arial"/>
                <w:szCs w:val="22"/>
              </w:rPr>
              <w:tab/>
            </w:r>
            <w:r w:rsidRPr="00237E33">
              <w:rPr>
                <w:rFonts w:ascii="Arial" w:hAnsi="Arial" w:cs="Arial"/>
                <w:szCs w:val="22"/>
              </w:rPr>
              <w:tab/>
            </w:r>
            <w:r w:rsidRPr="00237E33">
              <w:rPr>
                <w:rFonts w:ascii="Arial" w:hAnsi="Arial" w:cs="Arial"/>
                <w:szCs w:val="22"/>
              </w:rPr>
              <w:tab/>
            </w:r>
            <w:r w:rsidRPr="00237E33">
              <w:rPr>
                <w:rFonts w:ascii="Arial" w:hAnsi="Arial" w:cs="Arial"/>
                <w:szCs w:val="22"/>
              </w:rPr>
              <w:tab/>
            </w:r>
            <w:r w:rsidRPr="00237E33">
              <w:rPr>
                <w:rFonts w:ascii="Arial" w:hAnsi="Arial" w:cs="Arial"/>
                <w:szCs w:val="22"/>
              </w:rPr>
              <w:tab/>
            </w:r>
            <w:r w:rsidRPr="00237E33">
              <w:rPr>
                <w:rFonts w:ascii="Arial" w:hAnsi="Arial" w:cs="Arial"/>
                <w:szCs w:val="22"/>
              </w:rPr>
              <w:tab/>
            </w:r>
            <w:r w:rsidRPr="00237E33">
              <w:rPr>
                <w:rFonts w:ascii="Arial" w:hAnsi="Arial" w:cs="Arial"/>
                <w:szCs w:val="22"/>
              </w:rPr>
              <w:tab/>
            </w:r>
            <w:r w:rsidRPr="00237E33">
              <w:rPr>
                <w:rFonts w:ascii="Arial" w:hAnsi="Arial" w:cs="Arial"/>
                <w:szCs w:val="22"/>
              </w:rPr>
              <w:tab/>
            </w:r>
            <w:r w:rsidR="00010C95">
              <w:rPr>
                <w:rFonts w:ascii="Arial" w:hAnsi="Arial" w:cs="Arial"/>
                <w:szCs w:val="22"/>
              </w:rPr>
              <w:t xml:space="preserve">                            </w:t>
            </w:r>
            <w:proofErr w:type="spellStart"/>
            <w:r w:rsidR="00B52B8F">
              <w:rPr>
                <w:i/>
                <w:iCs/>
              </w:rPr>
              <w:t>Re</w:t>
            </w:r>
            <w:r w:rsidRPr="00654367">
              <w:rPr>
                <w:i/>
                <w:iCs/>
              </w:rPr>
              <w:t>sumé</w:t>
            </w:r>
            <w:proofErr w:type="spellEnd"/>
            <w:r w:rsidRPr="00237E33">
              <w:rPr>
                <w:rFonts w:ascii="Arial" w:hAnsi="Arial" w:cs="Arial"/>
                <w:i/>
                <w:iCs/>
                <w:szCs w:val="22"/>
              </w:rPr>
              <w:t>. (page:2/2)</w:t>
            </w:r>
          </w:p>
        </w:tc>
      </w:tr>
    </w:tbl>
    <w:p w:rsidR="009F154E" w:rsidRDefault="009F154E"/>
    <w:p w:rsidR="00B67FD5" w:rsidRDefault="00B67FD5"/>
    <w:p w:rsidR="00B14365" w:rsidRDefault="00B14365"/>
    <w:tbl>
      <w:tblPr>
        <w:tblpPr w:leftFromText="180" w:rightFromText="180" w:vertAnchor="text" w:horzAnchor="margin" w:tblpX="288" w:tblpY="-10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98"/>
        <w:gridCol w:w="7560"/>
      </w:tblGrid>
      <w:tr w:rsidR="00B14365" w:rsidRPr="00B14365" w:rsidTr="009238BF">
        <w:trPr>
          <w:cantSplit/>
        </w:trPr>
        <w:tc>
          <w:tcPr>
            <w:tcW w:w="95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:rsidR="00B14365" w:rsidRPr="00B14365" w:rsidRDefault="00E64489" w:rsidP="000B175F">
            <w:pPr>
              <w:ind w:left="180" w:hanging="180"/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14365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0B175F">
              <w:rPr>
                <w:rFonts w:ascii="Arial" w:hAnsi="Arial" w:cs="Arial"/>
                <w:b/>
                <w:bCs/>
                <w:color w:val="FFFFFF" w:themeColor="background1"/>
              </w:rPr>
              <w:t xml:space="preserve">Oct </w:t>
            </w:r>
            <w:r w:rsidRPr="00B14365">
              <w:rPr>
                <w:rFonts w:ascii="Arial" w:hAnsi="Arial" w:cs="Arial"/>
                <w:b/>
                <w:bCs/>
                <w:color w:val="FFFFFF" w:themeColor="background1"/>
              </w:rPr>
              <w:t>1995-</w:t>
            </w:r>
            <w:r w:rsidR="000B175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Jul </w:t>
            </w:r>
            <w:r w:rsidRPr="00B14365">
              <w:rPr>
                <w:rFonts w:ascii="Arial" w:hAnsi="Arial" w:cs="Arial"/>
                <w:b/>
                <w:bCs/>
                <w:color w:val="FFFFFF" w:themeColor="background1"/>
              </w:rPr>
              <w:t>1998)</w:t>
            </w:r>
            <w:r w:rsidR="00B67FD5">
              <w:rPr>
                <w:rFonts w:ascii="Arial" w:hAnsi="Arial" w:cs="Arial"/>
                <w:b/>
                <w:bCs/>
                <w:color w:val="FFFFFF" w:themeColor="background1"/>
              </w:rPr>
              <w:t xml:space="preserve">--Saudi </w:t>
            </w:r>
            <w:r w:rsidRPr="00B14365">
              <w:rPr>
                <w:rFonts w:ascii="Arial" w:hAnsi="Arial" w:cs="Arial"/>
                <w:b/>
                <w:bCs/>
                <w:color w:val="FFFFFF" w:themeColor="background1"/>
              </w:rPr>
              <w:t xml:space="preserve">Arabia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……….</w:t>
            </w:r>
            <w:r w:rsidR="009C7BCB">
              <w:rPr>
                <w:rFonts w:ascii="Arial" w:hAnsi="Arial" w:cs="Arial"/>
                <w:b/>
                <w:bCs/>
                <w:color w:val="FFFFFF" w:themeColor="background1"/>
              </w:rPr>
              <w:t>Head</w:t>
            </w:r>
            <w:r w:rsidR="000B175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</w:t>
            </w:r>
            <w:r w:rsidR="009C7BC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Tendering &amp; Contracts Department</w:t>
            </w:r>
            <w:r w:rsidR="00B14365" w:rsidRPr="00B1436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B14365" w:rsidRPr="00B14365" w:rsidTr="00B67FD5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365" w:rsidRPr="00B14365" w:rsidRDefault="00B14365" w:rsidP="00614432">
            <w:pPr>
              <w:ind w:left="-1137" w:firstLine="1137"/>
              <w:jc w:val="left"/>
              <w:rPr>
                <w:rFonts w:ascii="Arial" w:hAnsi="Arial" w:cs="Arial"/>
                <w:b/>
                <w:bCs/>
              </w:rPr>
            </w:pPr>
            <w:r w:rsidRPr="00B14365">
              <w:rPr>
                <w:rFonts w:ascii="Arial" w:hAnsi="Arial" w:cs="Arial"/>
              </w:rPr>
              <w:t>Employer</w:t>
            </w:r>
            <w:r w:rsidR="00614432">
              <w:rPr>
                <w:rFonts w:ascii="Arial" w:hAnsi="Arial" w:cs="Arial"/>
              </w:rPr>
              <w:t>(</w:t>
            </w:r>
            <w:r w:rsidRPr="00B14365">
              <w:rPr>
                <w:rFonts w:ascii="Arial" w:hAnsi="Arial" w:cs="Arial"/>
              </w:rPr>
              <w:t>s</w:t>
            </w:r>
            <w:r w:rsidR="00614432">
              <w:rPr>
                <w:rFonts w:ascii="Arial" w:hAnsi="Arial" w:cs="Arial"/>
              </w:rPr>
              <w:t>)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:rsidR="00B14365" w:rsidRPr="00B14365" w:rsidRDefault="00B14365" w:rsidP="00590CF1">
            <w:pPr>
              <w:tabs>
                <w:tab w:val="left" w:pos="2340"/>
              </w:tabs>
              <w:jc w:val="lef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B14365">
              <w:rPr>
                <w:rFonts w:ascii="Century Gothic" w:hAnsi="Century Gothic" w:cs="Arial"/>
                <w:sz w:val="19"/>
                <w:szCs w:val="19"/>
              </w:rPr>
              <w:t xml:space="preserve">N.T. </w:t>
            </w:r>
            <w:r w:rsidR="00590CF1">
              <w:rPr>
                <w:rFonts w:ascii="Century Gothic" w:hAnsi="Century Gothic" w:cs="Arial"/>
                <w:sz w:val="19"/>
                <w:szCs w:val="19"/>
              </w:rPr>
              <w:t>Group</w:t>
            </w:r>
          </w:p>
        </w:tc>
      </w:tr>
      <w:tr w:rsidR="00B14365" w:rsidRPr="00B14365" w:rsidTr="00B67FD5">
        <w:trPr>
          <w:cantSplit/>
          <w:trHeight w:val="57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:rsidR="00B14365" w:rsidRPr="00B14365" w:rsidRDefault="00133717" w:rsidP="00B67FD5">
            <w:pPr>
              <w:ind w:left="-1137" w:firstLine="1137"/>
              <w:jc w:val="left"/>
              <w:rPr>
                <w:rFonts w:ascii="Arial" w:hAnsi="Arial" w:cs="Arial"/>
              </w:rPr>
            </w:pPr>
            <w:r w:rsidRPr="003D4778">
              <w:rPr>
                <w:rFonts w:ascii="Arial" w:hAnsi="Arial" w:cs="Arial"/>
              </w:rPr>
              <w:t>Projects/Clients</w:t>
            </w:r>
          </w:p>
        </w:tc>
        <w:tc>
          <w:tcPr>
            <w:tcW w:w="7560" w:type="dxa"/>
            <w:vAlign w:val="center"/>
          </w:tcPr>
          <w:p w:rsidR="00B14365" w:rsidRPr="00B14365" w:rsidRDefault="00241C17" w:rsidP="00C90F32">
            <w:pPr>
              <w:tabs>
                <w:tab w:val="left" w:pos="2340"/>
              </w:tabs>
              <w:jc w:val="left"/>
              <w:rPr>
                <w:rFonts w:ascii="Century Gothic" w:hAnsi="Century Gothic" w:cs="Arial"/>
                <w:sz w:val="19"/>
                <w:szCs w:val="19"/>
              </w:rPr>
            </w:pPr>
            <w:r w:rsidRPr="00E70EA5">
              <w:rPr>
                <w:rFonts w:ascii="Century Gothic" w:hAnsi="Century Gothic" w:cs="Arial"/>
                <w:sz w:val="19"/>
                <w:szCs w:val="19"/>
              </w:rPr>
              <w:t xml:space="preserve">Maintenance and </w:t>
            </w:r>
            <w:r w:rsidR="00856732">
              <w:rPr>
                <w:rFonts w:ascii="Century Gothic" w:hAnsi="Century Gothic" w:cs="Arial"/>
                <w:sz w:val="19"/>
                <w:szCs w:val="19"/>
              </w:rPr>
              <w:t>r</w:t>
            </w:r>
            <w:r w:rsidR="00133D1E" w:rsidRPr="004E059F">
              <w:rPr>
                <w:rFonts w:ascii="Century Gothic" w:hAnsi="Century Gothic" w:cs="Arial"/>
                <w:sz w:val="19"/>
                <w:szCs w:val="19"/>
              </w:rPr>
              <w:t xml:space="preserve">emodeling </w:t>
            </w:r>
            <w:r w:rsidRPr="00E70EA5">
              <w:rPr>
                <w:rFonts w:ascii="Century Gothic" w:hAnsi="Century Gothic" w:cs="Arial"/>
                <w:sz w:val="19"/>
                <w:szCs w:val="19"/>
              </w:rPr>
              <w:t xml:space="preserve">of Rehabilitation Centers, </w:t>
            </w:r>
            <w:r w:rsidR="00133D1E" w:rsidRPr="004E059F">
              <w:rPr>
                <w:rFonts w:ascii="Century Gothic" w:hAnsi="Century Gothic" w:cs="Arial"/>
                <w:sz w:val="19"/>
                <w:szCs w:val="19"/>
              </w:rPr>
              <w:t xml:space="preserve">Ministry of Social      </w:t>
            </w:r>
            <w:r w:rsidR="006A2A15" w:rsidRPr="00E70EA5">
              <w:rPr>
                <w:rFonts w:ascii="Century Gothic" w:hAnsi="Century Gothic" w:cs="Arial"/>
                <w:sz w:val="19"/>
                <w:szCs w:val="19"/>
              </w:rPr>
              <w:t>Affairs</w:t>
            </w:r>
            <w:r w:rsidR="006A2A15" w:rsidRPr="004E059F">
              <w:rPr>
                <w:rFonts w:ascii="Century Gothic" w:hAnsi="Century Gothic" w:cs="Arial"/>
                <w:sz w:val="19"/>
                <w:szCs w:val="19"/>
              </w:rPr>
              <w:t>,</w:t>
            </w:r>
            <w:r w:rsidR="001D2B0F">
              <w:rPr>
                <w:rFonts w:ascii="Century Gothic" w:hAnsi="Century Gothic" w:cs="Arial"/>
                <w:sz w:val="19"/>
                <w:szCs w:val="19"/>
              </w:rPr>
              <w:t xml:space="preserve"> value:</w:t>
            </w:r>
            <w:r w:rsidR="00F109C0" w:rsidRPr="00E70EA5">
              <w:rPr>
                <w:rFonts w:ascii="Century Gothic" w:hAnsi="Century Gothic" w:cs="Arial"/>
                <w:sz w:val="19"/>
                <w:szCs w:val="19"/>
              </w:rPr>
              <w:t xml:space="preserve"> S.R.200 </w:t>
            </w:r>
            <w:r w:rsidR="00590CF1">
              <w:rPr>
                <w:rFonts w:ascii="Century Gothic" w:hAnsi="Century Gothic" w:cs="Arial"/>
                <w:sz w:val="19"/>
                <w:szCs w:val="19"/>
              </w:rPr>
              <w:t>m</w:t>
            </w:r>
            <w:r w:rsidR="00F109C0" w:rsidRPr="00E70EA5">
              <w:rPr>
                <w:rFonts w:ascii="Century Gothic" w:hAnsi="Century Gothic" w:cs="Arial"/>
                <w:sz w:val="19"/>
                <w:szCs w:val="19"/>
              </w:rPr>
              <w:t>illion</w:t>
            </w:r>
            <w:r w:rsidR="001D2B0F">
              <w:rPr>
                <w:rFonts w:ascii="Century Gothic" w:hAnsi="Century Gothic" w:cs="Arial"/>
                <w:sz w:val="19"/>
                <w:szCs w:val="19"/>
              </w:rPr>
              <w:t>,</w:t>
            </w:r>
            <w:r w:rsidR="00C90F32">
              <w:rPr>
                <w:rFonts w:ascii="Century Gothic" w:hAnsi="Century Gothic" w:cs="Arial"/>
                <w:sz w:val="19"/>
                <w:szCs w:val="19"/>
              </w:rPr>
              <w:t xml:space="preserve"> (</w:t>
            </w:r>
            <w:r w:rsidR="00856732">
              <w:rPr>
                <w:rFonts w:ascii="Century Gothic" w:hAnsi="Century Gothic" w:cs="Arial"/>
                <w:sz w:val="19"/>
                <w:szCs w:val="19"/>
              </w:rPr>
              <w:t>73) s</w:t>
            </w:r>
            <w:r w:rsidR="00F109C0" w:rsidRPr="00E70EA5">
              <w:rPr>
                <w:rFonts w:ascii="Century Gothic" w:hAnsi="Century Gothic" w:cs="Arial"/>
                <w:sz w:val="19"/>
                <w:szCs w:val="19"/>
              </w:rPr>
              <w:t>ites all over the Kingdom.</w:t>
            </w:r>
          </w:p>
        </w:tc>
      </w:tr>
      <w:tr w:rsidR="00B14365" w:rsidRPr="00B14365" w:rsidTr="00B67FD5">
        <w:trPr>
          <w:cantSplit/>
          <w:trHeight w:val="1967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:rsidR="00B14365" w:rsidRPr="00B14365" w:rsidRDefault="00B14365" w:rsidP="00B67FD5">
            <w:pPr>
              <w:ind w:left="-1137" w:firstLine="1137"/>
              <w:jc w:val="left"/>
              <w:rPr>
                <w:rFonts w:ascii="Arial" w:hAnsi="Arial" w:cs="Arial"/>
                <w:b/>
                <w:bCs/>
              </w:rPr>
            </w:pPr>
            <w:r w:rsidRPr="00B14365">
              <w:rPr>
                <w:rFonts w:ascii="Arial" w:hAnsi="Arial" w:cs="Arial"/>
                <w:b/>
                <w:bCs/>
              </w:rPr>
              <w:t>Accomplishme</w:t>
            </w:r>
            <w:r w:rsidR="00E64489">
              <w:rPr>
                <w:rFonts w:ascii="Arial" w:hAnsi="Arial" w:cs="Arial"/>
                <w:b/>
                <w:bCs/>
              </w:rPr>
              <w:t>nt</w:t>
            </w:r>
            <w:r w:rsidRPr="00B14365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560" w:type="dxa"/>
            <w:vAlign w:val="center"/>
          </w:tcPr>
          <w:p w:rsidR="00B14365" w:rsidRPr="00B14365" w:rsidRDefault="00D55473" w:rsidP="00010C95">
            <w:pPr>
              <w:tabs>
                <w:tab w:val="left" w:pos="2340"/>
              </w:tabs>
              <w:ind w:left="29"/>
              <w:jc w:val="left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Effectively m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 xml:space="preserve">anaged </w:t>
            </w:r>
            <w:r w:rsidR="003F14A1">
              <w:rPr>
                <w:rFonts w:ascii="Century Gothic" w:hAnsi="Century Gothic" w:cs="Arial"/>
                <w:sz w:val="19"/>
                <w:szCs w:val="19"/>
              </w:rPr>
              <w:t xml:space="preserve">and 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re-engineered </w:t>
            </w:r>
            <w:r w:rsidR="003F14A1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 xml:space="preserve">the Department of Contracts and Tendering </w:t>
            </w:r>
            <w:r w:rsidR="00C43A00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>Initia</w:t>
            </w:r>
            <w:r>
              <w:rPr>
                <w:rFonts w:ascii="Century Gothic" w:hAnsi="Century Gothic" w:cs="Arial"/>
                <w:sz w:val="19"/>
                <w:szCs w:val="19"/>
              </w:rPr>
              <w:t>ted a new system and developed  s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>oftw</w:t>
            </w:r>
            <w:r>
              <w:rPr>
                <w:rFonts w:ascii="Century Gothic" w:hAnsi="Century Gothic" w:cs="Arial"/>
                <w:sz w:val="19"/>
                <w:szCs w:val="19"/>
              </w:rPr>
              <w:t>are a</w:t>
            </w:r>
            <w:r w:rsidR="00241C17" w:rsidRPr="004E059F">
              <w:rPr>
                <w:rFonts w:ascii="Century Gothic" w:hAnsi="Century Gothic" w:cs="Arial"/>
                <w:sz w:val="19"/>
                <w:szCs w:val="19"/>
              </w:rPr>
              <w:t>pplications for monitoring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and c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 xml:space="preserve">ontrolling of the </w:t>
            </w:r>
            <w:r w:rsidR="009238BF" w:rsidRPr="004E059F">
              <w:rPr>
                <w:rFonts w:ascii="Century Gothic" w:hAnsi="Century Gothic" w:cs="Arial"/>
                <w:sz w:val="19"/>
                <w:szCs w:val="19"/>
              </w:rPr>
              <w:t>(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>73</w:t>
            </w:r>
            <w:r w:rsidR="009238BF" w:rsidRPr="004E059F">
              <w:rPr>
                <w:rFonts w:ascii="Century Gothic" w:hAnsi="Century Gothic" w:cs="Arial"/>
                <w:sz w:val="19"/>
                <w:szCs w:val="19"/>
              </w:rPr>
              <w:t>)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 xml:space="preserve"> operational sites</w:t>
            </w:r>
            <w:r w:rsidR="003B50E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Mobilizing</w:t>
            </w:r>
            <w:r w:rsidR="00133D1E" w:rsidRPr="004E059F">
              <w:rPr>
                <w:rFonts w:ascii="Century Gothic" w:hAnsi="Century Gothic" w:cs="Arial"/>
                <w:sz w:val="19"/>
                <w:szCs w:val="19"/>
              </w:rPr>
              <w:t xml:space="preserve"> for 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and in- between </w:t>
            </w:r>
            <w:r w:rsidR="00133D1E" w:rsidRPr="004E059F">
              <w:rPr>
                <w:rFonts w:ascii="Century Gothic" w:hAnsi="Century Gothic" w:cs="Arial"/>
                <w:sz w:val="19"/>
                <w:szCs w:val="19"/>
              </w:rPr>
              <w:t xml:space="preserve">the </w:t>
            </w:r>
            <w:r w:rsidR="00A17849">
              <w:rPr>
                <w:rFonts w:ascii="Century Gothic" w:hAnsi="Century Gothic" w:cs="Arial"/>
                <w:sz w:val="19"/>
                <w:szCs w:val="19"/>
              </w:rPr>
              <w:t>(</w:t>
            </w:r>
            <w:r w:rsidR="00133D1E" w:rsidRPr="004E059F">
              <w:rPr>
                <w:rFonts w:ascii="Century Gothic" w:hAnsi="Century Gothic" w:cs="Arial"/>
                <w:sz w:val="19"/>
                <w:szCs w:val="19"/>
              </w:rPr>
              <w:t>73</w:t>
            </w:r>
            <w:r w:rsidR="00A17849">
              <w:rPr>
                <w:rFonts w:ascii="Century Gothic" w:hAnsi="Century Gothic" w:cs="Arial"/>
                <w:sz w:val="19"/>
                <w:szCs w:val="19"/>
              </w:rPr>
              <w:t>)</w:t>
            </w:r>
            <w:r w:rsidR="00133D1E" w:rsidRPr="004E059F">
              <w:rPr>
                <w:rFonts w:ascii="Century Gothic" w:hAnsi="Century Gothic" w:cs="Arial"/>
                <w:sz w:val="19"/>
                <w:szCs w:val="19"/>
              </w:rPr>
              <w:t xml:space="preserve"> sites </w:t>
            </w:r>
            <w:r w:rsidR="00C43A00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133D1E" w:rsidRPr="004E059F">
              <w:rPr>
                <w:rFonts w:ascii="Century Gothic" w:hAnsi="Century Gothic" w:cs="Arial"/>
                <w:sz w:val="19"/>
                <w:szCs w:val="19"/>
              </w:rPr>
              <w:t>D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 xml:space="preserve">esigned and maintained </w:t>
            </w:r>
            <w:r w:rsidR="00133D1E" w:rsidRPr="004E059F">
              <w:rPr>
                <w:rFonts w:ascii="Century Gothic" w:hAnsi="Century Gothic" w:cs="Arial"/>
                <w:sz w:val="19"/>
                <w:szCs w:val="19"/>
              </w:rPr>
              <w:t xml:space="preserve">a 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>new Reporting System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3B50E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>Improved the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>efficiency of Resources Allocation for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 xml:space="preserve">the </w:t>
            </w:r>
            <w:r w:rsidR="003B50E1">
              <w:rPr>
                <w:rFonts w:ascii="Century Gothic" w:hAnsi="Century Gothic" w:cs="Arial"/>
                <w:sz w:val="19"/>
                <w:szCs w:val="19"/>
              </w:rPr>
              <w:t>(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>73</w:t>
            </w:r>
            <w:r w:rsidR="003B50E1">
              <w:rPr>
                <w:rFonts w:ascii="Century Gothic" w:hAnsi="Century Gothic" w:cs="Arial"/>
                <w:sz w:val="19"/>
                <w:szCs w:val="19"/>
              </w:rPr>
              <w:t>)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s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>ites</w:t>
            </w:r>
            <w:r w:rsidR="003B50E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3B50E1" w:rsidRPr="004E059F">
              <w:rPr>
                <w:rFonts w:ascii="Century Gothic" w:hAnsi="Century Gothic" w:cs="Arial"/>
                <w:sz w:val="19"/>
                <w:szCs w:val="19"/>
              </w:rPr>
              <w:t>Analyzed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133D1E" w:rsidRPr="004E059F">
              <w:rPr>
                <w:rFonts w:ascii="Century Gothic" w:hAnsi="Century Gothic" w:cs="Arial"/>
                <w:sz w:val="19"/>
                <w:szCs w:val="19"/>
              </w:rPr>
              <w:t xml:space="preserve">market </w:t>
            </w:r>
            <w:r>
              <w:rPr>
                <w:rFonts w:ascii="Century Gothic" w:hAnsi="Century Gothic" w:cs="Arial"/>
                <w:sz w:val="19"/>
                <w:szCs w:val="19"/>
              </w:rPr>
              <w:t>competition, e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>conomical factors, suppliers and provided solutions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>that achieved significant reduction in operational costs</w:t>
            </w:r>
            <w:r w:rsidR="003B50E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241C17" w:rsidRPr="00E70EA5">
              <w:rPr>
                <w:rFonts w:ascii="Century Gothic" w:hAnsi="Century Gothic" w:cs="Arial"/>
                <w:sz w:val="19"/>
                <w:szCs w:val="19"/>
              </w:rPr>
              <w:t>Established an effective communication system between regional managers and</w:t>
            </w:r>
            <w:r w:rsidR="001D2B0F">
              <w:rPr>
                <w:rFonts w:ascii="Century Gothic" w:hAnsi="Century Gothic" w:cs="Arial"/>
                <w:sz w:val="19"/>
                <w:szCs w:val="19"/>
              </w:rPr>
              <w:t xml:space="preserve"> the Head office.</w:t>
            </w:r>
          </w:p>
        </w:tc>
      </w:tr>
    </w:tbl>
    <w:p w:rsidR="009F154E" w:rsidRDefault="009F154E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560"/>
      </w:tblGrid>
      <w:tr w:rsidR="007214F1" w:rsidRPr="007214F1" w:rsidTr="00765D67">
        <w:trPr>
          <w:cantSplit/>
        </w:trPr>
        <w:tc>
          <w:tcPr>
            <w:tcW w:w="9540" w:type="dxa"/>
            <w:gridSpan w:val="2"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7214F1" w:rsidRPr="007214F1" w:rsidRDefault="00B67FD5" w:rsidP="000B175F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0B175F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Sep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1992-</w:t>
            </w:r>
            <w:r w:rsidR="000B175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Jul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199</w:t>
            </w:r>
            <w:r w:rsidR="000B175F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)---</w:t>
            </w:r>
            <w:r w:rsidR="0065012D" w:rsidRPr="007214F1">
              <w:rPr>
                <w:rFonts w:ascii="Arial" w:hAnsi="Arial" w:cs="Arial"/>
                <w:b/>
                <w:bCs/>
                <w:color w:val="FFFFFF" w:themeColor="background1"/>
              </w:rPr>
              <w:t xml:space="preserve">Sultanate of Oman </w:t>
            </w:r>
            <w:r w:rsidR="0065012D">
              <w:rPr>
                <w:rFonts w:ascii="Arial" w:hAnsi="Arial" w:cs="Arial"/>
                <w:b/>
                <w:bCs/>
                <w:color w:val="FFFFFF" w:themeColor="background1"/>
              </w:rPr>
              <w:t>……………..</w:t>
            </w:r>
            <w:r w:rsidR="007214F1" w:rsidRPr="007214F1">
              <w:rPr>
                <w:rFonts w:ascii="Arial" w:hAnsi="Arial" w:cs="Arial"/>
                <w:b/>
                <w:bCs/>
                <w:color w:val="FFFFFF" w:themeColor="background1"/>
              </w:rPr>
              <w:t xml:space="preserve">Estimating, Costing, and Tendering </w:t>
            </w:r>
          </w:p>
        </w:tc>
      </w:tr>
      <w:tr w:rsidR="007214F1" w:rsidRPr="007214F1" w:rsidTr="00B67FD5">
        <w:trPr>
          <w:cantSplit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7214F1" w:rsidRPr="007214F1" w:rsidRDefault="007214F1" w:rsidP="00614432">
            <w:pPr>
              <w:ind w:left="-1137" w:firstLine="1137"/>
              <w:jc w:val="left"/>
              <w:rPr>
                <w:rFonts w:ascii="Arial" w:hAnsi="Arial" w:cs="Arial"/>
                <w:b/>
                <w:bCs/>
              </w:rPr>
            </w:pPr>
            <w:r w:rsidRPr="007214F1">
              <w:rPr>
                <w:rFonts w:ascii="Arial" w:hAnsi="Arial" w:cs="Arial"/>
              </w:rPr>
              <w:t>Employer</w:t>
            </w:r>
            <w:r w:rsidR="00614432">
              <w:rPr>
                <w:rFonts w:ascii="Arial" w:hAnsi="Arial" w:cs="Arial"/>
              </w:rPr>
              <w:t>(</w:t>
            </w:r>
            <w:r w:rsidRPr="007214F1">
              <w:rPr>
                <w:rFonts w:ascii="Arial" w:hAnsi="Arial" w:cs="Arial"/>
              </w:rPr>
              <w:t>s</w:t>
            </w:r>
            <w:r w:rsidR="00614432">
              <w:rPr>
                <w:rFonts w:ascii="Arial" w:hAnsi="Arial" w:cs="Arial"/>
              </w:rPr>
              <w:t>)</w:t>
            </w:r>
          </w:p>
        </w:tc>
        <w:tc>
          <w:tcPr>
            <w:tcW w:w="7560" w:type="dxa"/>
            <w:vAlign w:val="center"/>
          </w:tcPr>
          <w:p w:rsidR="007214F1" w:rsidRPr="007214F1" w:rsidRDefault="007214F1" w:rsidP="001D2B0F">
            <w:pPr>
              <w:tabs>
                <w:tab w:val="left" w:pos="2340"/>
              </w:tabs>
              <w:jc w:val="lef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7214F1">
              <w:rPr>
                <w:rFonts w:ascii="Century Gothic" w:hAnsi="Century Gothic" w:cs="Arial"/>
                <w:sz w:val="19"/>
                <w:szCs w:val="19"/>
              </w:rPr>
              <w:t xml:space="preserve">Al-Eid Establishment </w:t>
            </w:r>
          </w:p>
        </w:tc>
      </w:tr>
      <w:tr w:rsidR="007214F1" w:rsidRPr="007214F1" w:rsidTr="00B67FD5">
        <w:trPr>
          <w:cantSplit/>
          <w:trHeight w:val="512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7214F1" w:rsidRPr="007214F1" w:rsidRDefault="00133717" w:rsidP="00B67FD5">
            <w:pPr>
              <w:ind w:left="-1137" w:firstLine="1137"/>
              <w:jc w:val="left"/>
              <w:rPr>
                <w:rFonts w:ascii="Arial" w:hAnsi="Arial" w:cs="Arial"/>
              </w:rPr>
            </w:pPr>
            <w:r w:rsidRPr="003D4778">
              <w:rPr>
                <w:rFonts w:ascii="Arial" w:hAnsi="Arial" w:cs="Arial"/>
              </w:rPr>
              <w:t>Project</w:t>
            </w:r>
            <w:r w:rsidR="00614432">
              <w:rPr>
                <w:rFonts w:ascii="Arial" w:hAnsi="Arial" w:cs="Arial"/>
              </w:rPr>
              <w:t>(</w:t>
            </w:r>
            <w:r w:rsidRPr="003D4778">
              <w:rPr>
                <w:rFonts w:ascii="Arial" w:hAnsi="Arial" w:cs="Arial"/>
              </w:rPr>
              <w:t>s</w:t>
            </w:r>
            <w:r w:rsidR="00614432">
              <w:rPr>
                <w:rFonts w:ascii="Arial" w:hAnsi="Arial" w:cs="Arial"/>
              </w:rPr>
              <w:t>)</w:t>
            </w:r>
            <w:r w:rsidRPr="003D4778">
              <w:rPr>
                <w:rFonts w:ascii="Arial" w:hAnsi="Arial" w:cs="Arial"/>
              </w:rPr>
              <w:t>/Client</w:t>
            </w:r>
            <w:r w:rsidR="00614432">
              <w:rPr>
                <w:rFonts w:ascii="Arial" w:hAnsi="Arial" w:cs="Arial"/>
              </w:rPr>
              <w:t>(</w:t>
            </w:r>
            <w:r w:rsidRPr="003D4778">
              <w:rPr>
                <w:rFonts w:ascii="Arial" w:hAnsi="Arial" w:cs="Arial"/>
              </w:rPr>
              <w:t>s</w:t>
            </w:r>
            <w:r w:rsidR="00614432">
              <w:rPr>
                <w:rFonts w:ascii="Arial" w:hAnsi="Arial" w:cs="Arial"/>
              </w:rPr>
              <w:t>)</w:t>
            </w:r>
          </w:p>
        </w:tc>
        <w:tc>
          <w:tcPr>
            <w:tcW w:w="7560" w:type="dxa"/>
            <w:vAlign w:val="center"/>
          </w:tcPr>
          <w:p w:rsidR="007214F1" w:rsidRPr="007214F1" w:rsidRDefault="007214F1" w:rsidP="001D2B0F">
            <w:pPr>
              <w:ind w:left="29"/>
              <w:jc w:val="left"/>
              <w:rPr>
                <w:rFonts w:ascii="Century Gothic" w:hAnsi="Century Gothic" w:cs="Arial"/>
                <w:sz w:val="19"/>
                <w:szCs w:val="19"/>
              </w:rPr>
            </w:pPr>
            <w:r w:rsidRPr="007214F1">
              <w:rPr>
                <w:rFonts w:ascii="Century Gothic" w:hAnsi="Century Gothic" w:cs="Arial"/>
                <w:sz w:val="19"/>
                <w:szCs w:val="19"/>
              </w:rPr>
              <w:t>The construction of Air Force Headquarter</w:t>
            </w:r>
            <w:r w:rsidR="00A17849">
              <w:rPr>
                <w:rFonts w:ascii="Century Gothic" w:hAnsi="Century Gothic" w:cs="Arial"/>
                <w:sz w:val="19"/>
                <w:szCs w:val="19"/>
              </w:rPr>
              <w:t>s</w:t>
            </w:r>
            <w:r w:rsidRPr="007214F1">
              <w:rPr>
                <w:rFonts w:ascii="Century Gothic" w:hAnsi="Century Gothic" w:cs="Arial"/>
                <w:sz w:val="19"/>
                <w:szCs w:val="19"/>
              </w:rPr>
              <w:t>, Ministry of Defense, Salalah.</w:t>
            </w:r>
          </w:p>
          <w:p w:rsidR="007214F1" w:rsidRPr="007214F1" w:rsidRDefault="007214F1" w:rsidP="00A17849">
            <w:pPr>
              <w:ind w:left="29"/>
              <w:jc w:val="lef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7214F1">
              <w:rPr>
                <w:rFonts w:ascii="Century Gothic" w:hAnsi="Century Gothic" w:cs="Arial"/>
                <w:sz w:val="19"/>
                <w:szCs w:val="19"/>
              </w:rPr>
              <w:t xml:space="preserve">The construction </w:t>
            </w:r>
            <w:r w:rsidR="006A2A15" w:rsidRPr="007214F1">
              <w:rPr>
                <w:rFonts w:ascii="Century Gothic" w:hAnsi="Century Gothic" w:cs="Arial"/>
                <w:sz w:val="19"/>
                <w:szCs w:val="19"/>
              </w:rPr>
              <w:t>of a</w:t>
            </w:r>
            <w:r w:rsidRPr="007214F1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A17849">
              <w:rPr>
                <w:rFonts w:ascii="Century Gothic" w:hAnsi="Century Gothic" w:cs="Arial"/>
                <w:sz w:val="19"/>
                <w:szCs w:val="19"/>
              </w:rPr>
              <w:t>new secondary s</w:t>
            </w:r>
            <w:r w:rsidRPr="007214F1">
              <w:rPr>
                <w:rFonts w:ascii="Century Gothic" w:hAnsi="Century Gothic" w:cs="Arial"/>
                <w:sz w:val="19"/>
                <w:szCs w:val="19"/>
              </w:rPr>
              <w:t xml:space="preserve">chool, Ministry of Education, </w:t>
            </w:r>
            <w:r w:rsidR="007E2875">
              <w:rPr>
                <w:rFonts w:ascii="Century Gothic" w:hAnsi="Century Gothic" w:cs="Arial"/>
                <w:sz w:val="19"/>
                <w:szCs w:val="19"/>
              </w:rPr>
              <w:t>S</w:t>
            </w:r>
            <w:r w:rsidRPr="007214F1">
              <w:rPr>
                <w:rFonts w:ascii="Century Gothic" w:hAnsi="Century Gothic" w:cs="Arial"/>
                <w:sz w:val="19"/>
                <w:szCs w:val="19"/>
              </w:rPr>
              <w:t>alalah.</w:t>
            </w:r>
          </w:p>
        </w:tc>
      </w:tr>
      <w:tr w:rsidR="007214F1" w:rsidRPr="007214F1" w:rsidTr="00B67FD5">
        <w:trPr>
          <w:cantSplit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7214F1" w:rsidRPr="007214F1" w:rsidRDefault="007214F1" w:rsidP="00B67FD5">
            <w:pPr>
              <w:ind w:left="-1137" w:firstLine="1137"/>
              <w:jc w:val="left"/>
              <w:rPr>
                <w:rFonts w:ascii="Arial" w:hAnsi="Arial" w:cs="Arial"/>
                <w:b/>
                <w:bCs/>
              </w:rPr>
            </w:pPr>
            <w:r w:rsidRPr="007214F1">
              <w:rPr>
                <w:rFonts w:ascii="Arial" w:hAnsi="Arial" w:cs="Arial"/>
                <w:b/>
                <w:bCs/>
              </w:rPr>
              <w:t>Accomplishments:</w:t>
            </w:r>
          </w:p>
        </w:tc>
        <w:tc>
          <w:tcPr>
            <w:tcW w:w="7560" w:type="dxa"/>
            <w:vAlign w:val="center"/>
          </w:tcPr>
          <w:p w:rsidR="007214F1" w:rsidRPr="007214F1" w:rsidRDefault="007214F1" w:rsidP="00590CF1">
            <w:pPr>
              <w:jc w:val="lef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7214F1">
              <w:rPr>
                <w:rFonts w:ascii="Century Gothic" w:hAnsi="Century Gothic" w:cs="Arial"/>
                <w:sz w:val="19"/>
                <w:szCs w:val="19"/>
              </w:rPr>
              <w:t>Decision to bid for both Projects</w:t>
            </w:r>
            <w:r w:rsidR="003B50E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Pr="007214F1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A17849" w:rsidRPr="004E059F">
              <w:rPr>
                <w:rFonts w:ascii="Century Gothic" w:hAnsi="Century Gothic" w:cs="Arial"/>
                <w:sz w:val="19"/>
                <w:szCs w:val="19"/>
              </w:rPr>
              <w:t>Analyzed</w:t>
            </w:r>
            <w:r w:rsidR="00A17849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A17849" w:rsidRPr="004E059F">
              <w:rPr>
                <w:rFonts w:ascii="Century Gothic" w:hAnsi="Century Gothic" w:cs="Arial"/>
                <w:sz w:val="19"/>
                <w:szCs w:val="19"/>
              </w:rPr>
              <w:t xml:space="preserve">market </w:t>
            </w:r>
            <w:r w:rsidR="00A17849">
              <w:rPr>
                <w:rFonts w:ascii="Century Gothic" w:hAnsi="Century Gothic" w:cs="Arial"/>
                <w:sz w:val="19"/>
                <w:szCs w:val="19"/>
              </w:rPr>
              <w:t>competition</w:t>
            </w:r>
            <w:r w:rsidR="00A17849" w:rsidRPr="001D2B0F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3B50E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Pr="007214F1">
              <w:rPr>
                <w:rFonts w:ascii="Century Gothic" w:hAnsi="Century Gothic" w:cs="Arial"/>
                <w:sz w:val="19"/>
                <w:szCs w:val="19"/>
              </w:rPr>
              <w:t xml:space="preserve"> Estimating &amp; Costing</w:t>
            </w:r>
            <w:r w:rsidR="00590CF1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3B50E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590CF1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6A2A15" w:rsidRPr="007214F1">
              <w:rPr>
                <w:rFonts w:ascii="Century Gothic" w:hAnsi="Century Gothic" w:cs="Arial"/>
                <w:sz w:val="19"/>
                <w:szCs w:val="19"/>
              </w:rPr>
              <w:t>Tendering (</w:t>
            </w:r>
            <w:r w:rsidRPr="007214F1">
              <w:rPr>
                <w:rFonts w:ascii="Century Gothic" w:hAnsi="Century Gothic" w:cs="Arial"/>
                <w:sz w:val="19"/>
                <w:szCs w:val="19"/>
              </w:rPr>
              <w:t>English language documentations).</w:t>
            </w:r>
          </w:p>
        </w:tc>
      </w:tr>
    </w:tbl>
    <w:p w:rsidR="009F154E" w:rsidRDefault="009F154E"/>
    <w:p w:rsidR="009F154E" w:rsidRDefault="009F154E"/>
    <w:tbl>
      <w:tblPr>
        <w:tblpPr w:leftFromText="180" w:rightFromText="180" w:vertAnchor="text" w:horzAnchor="margin" w:tblpX="288" w:tblpY="2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542"/>
      </w:tblGrid>
      <w:tr w:rsidR="004E059F" w:rsidRPr="00AA6B13" w:rsidTr="004E059F">
        <w:trPr>
          <w:cantSplit/>
        </w:trPr>
        <w:tc>
          <w:tcPr>
            <w:tcW w:w="9540" w:type="dxa"/>
            <w:gridSpan w:val="2"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E059F" w:rsidRPr="00AA6B13" w:rsidRDefault="004E059F" w:rsidP="00C90F32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6B13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0B175F">
              <w:rPr>
                <w:rFonts w:ascii="Arial" w:hAnsi="Arial" w:cs="Arial"/>
                <w:b/>
                <w:bCs/>
                <w:color w:val="FFFFFF" w:themeColor="background1"/>
              </w:rPr>
              <w:t xml:space="preserve">Mar </w:t>
            </w:r>
            <w:r w:rsidRPr="00AA6B13">
              <w:rPr>
                <w:rFonts w:ascii="Arial" w:hAnsi="Arial" w:cs="Arial"/>
                <w:b/>
                <w:bCs/>
                <w:color w:val="FFFFFF" w:themeColor="background1"/>
              </w:rPr>
              <w:t>1988-</w:t>
            </w:r>
            <w:r w:rsidR="00C90F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Aug </w:t>
            </w:r>
            <w:r w:rsidRPr="00AA6B13">
              <w:rPr>
                <w:rFonts w:ascii="Arial" w:hAnsi="Arial" w:cs="Arial"/>
                <w:b/>
                <w:bCs/>
                <w:color w:val="FFFFFF" w:themeColor="background1"/>
              </w:rPr>
              <w:t>1992)</w:t>
            </w:r>
            <w:r w:rsidR="00C90F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B67FD5">
              <w:rPr>
                <w:rFonts w:ascii="Arial" w:hAnsi="Arial" w:cs="Arial"/>
                <w:b/>
                <w:bCs/>
                <w:color w:val="FFFFFF" w:themeColor="background1"/>
              </w:rPr>
              <w:t>--</w:t>
            </w:r>
            <w:r w:rsidRPr="00AA6B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-Egypt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…… </w:t>
            </w:r>
            <w:r w:rsidRPr="00AA6B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Quantity Surveying, Planning, Cost Control, Interim Payments </w:t>
            </w:r>
          </w:p>
        </w:tc>
      </w:tr>
      <w:tr w:rsidR="004E059F" w:rsidRPr="00AA6B13" w:rsidTr="00B67FD5">
        <w:trPr>
          <w:cantSplit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:rsidR="004E059F" w:rsidRPr="00AA6B13" w:rsidRDefault="004E059F" w:rsidP="00614432">
            <w:pPr>
              <w:ind w:left="-1137" w:firstLine="1137"/>
              <w:jc w:val="left"/>
              <w:rPr>
                <w:rFonts w:ascii="Arial" w:hAnsi="Arial" w:cs="Arial"/>
                <w:b/>
                <w:bCs/>
              </w:rPr>
            </w:pPr>
            <w:r w:rsidRPr="00AA6B13">
              <w:rPr>
                <w:rFonts w:ascii="Arial" w:hAnsi="Arial" w:cs="Arial"/>
              </w:rPr>
              <w:t>Employer</w:t>
            </w:r>
            <w:r w:rsidR="00614432">
              <w:rPr>
                <w:rFonts w:ascii="Arial" w:hAnsi="Arial" w:cs="Arial"/>
              </w:rPr>
              <w:t>(</w:t>
            </w:r>
            <w:r w:rsidRPr="00AA6B13">
              <w:rPr>
                <w:rFonts w:ascii="Arial" w:hAnsi="Arial" w:cs="Arial"/>
              </w:rPr>
              <w:t>s</w:t>
            </w:r>
            <w:r w:rsidR="00614432">
              <w:rPr>
                <w:rFonts w:ascii="Arial" w:hAnsi="Arial" w:cs="Arial"/>
              </w:rPr>
              <w:t>)</w:t>
            </w:r>
          </w:p>
        </w:tc>
        <w:tc>
          <w:tcPr>
            <w:tcW w:w="7542" w:type="dxa"/>
            <w:vAlign w:val="center"/>
          </w:tcPr>
          <w:p w:rsidR="004E059F" w:rsidRPr="00AA6B13" w:rsidRDefault="004E059F" w:rsidP="001D2B0F">
            <w:pPr>
              <w:ind w:left="-1137" w:firstLine="1137"/>
              <w:jc w:val="lef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A6B13">
              <w:rPr>
                <w:rFonts w:ascii="Century Gothic" w:hAnsi="Century Gothic" w:cs="Arial"/>
                <w:sz w:val="19"/>
                <w:szCs w:val="19"/>
              </w:rPr>
              <w:t>AL</w:t>
            </w:r>
            <w:r w:rsidRPr="00AA6B13">
              <w:rPr>
                <w:rFonts w:ascii="Century Gothic" w:hAnsi="Century Gothic" w:cs="Arial"/>
                <w:i/>
                <w:iCs/>
                <w:sz w:val="19"/>
                <w:szCs w:val="19"/>
              </w:rPr>
              <w:t>-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>l-Moteh</w:t>
            </w:r>
            <w:r w:rsidRPr="004E059F">
              <w:rPr>
                <w:rFonts w:ascii="Century Gothic" w:hAnsi="Century Gothic" w:cs="Arial"/>
                <w:sz w:val="19"/>
                <w:szCs w:val="19"/>
              </w:rPr>
              <w:t>i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da Construction Co.  </w:t>
            </w:r>
          </w:p>
        </w:tc>
      </w:tr>
      <w:tr w:rsidR="004E059F" w:rsidRPr="00AA6B13" w:rsidTr="00B67FD5">
        <w:trPr>
          <w:cantSplit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:rsidR="004E059F" w:rsidRPr="00AA6B13" w:rsidRDefault="004E059F" w:rsidP="00B67FD5">
            <w:pPr>
              <w:ind w:left="-1137" w:firstLine="1137"/>
              <w:jc w:val="left"/>
              <w:rPr>
                <w:rFonts w:ascii="Arial" w:hAnsi="Arial" w:cs="Arial"/>
              </w:rPr>
            </w:pPr>
            <w:r w:rsidRPr="003D4778">
              <w:rPr>
                <w:rFonts w:ascii="Arial" w:hAnsi="Arial" w:cs="Arial"/>
              </w:rPr>
              <w:t>Project</w:t>
            </w:r>
            <w:r w:rsidR="00614432">
              <w:rPr>
                <w:rFonts w:ascii="Arial" w:hAnsi="Arial" w:cs="Arial"/>
              </w:rPr>
              <w:t>(</w:t>
            </w:r>
            <w:r w:rsidRPr="003D4778">
              <w:rPr>
                <w:rFonts w:ascii="Arial" w:hAnsi="Arial" w:cs="Arial"/>
              </w:rPr>
              <w:t>s</w:t>
            </w:r>
            <w:r w:rsidR="00614432">
              <w:rPr>
                <w:rFonts w:ascii="Arial" w:hAnsi="Arial" w:cs="Arial"/>
              </w:rPr>
              <w:t>)</w:t>
            </w:r>
            <w:r w:rsidRPr="003D4778">
              <w:rPr>
                <w:rFonts w:ascii="Arial" w:hAnsi="Arial" w:cs="Arial"/>
              </w:rPr>
              <w:t>/Client</w:t>
            </w:r>
            <w:r w:rsidR="00614432">
              <w:rPr>
                <w:rFonts w:ascii="Arial" w:hAnsi="Arial" w:cs="Arial"/>
              </w:rPr>
              <w:t>(</w:t>
            </w:r>
            <w:r w:rsidRPr="003D4778">
              <w:rPr>
                <w:rFonts w:ascii="Arial" w:hAnsi="Arial" w:cs="Arial"/>
              </w:rPr>
              <w:t>s</w:t>
            </w:r>
            <w:r w:rsidR="00614432">
              <w:rPr>
                <w:rFonts w:ascii="Arial" w:hAnsi="Arial" w:cs="Arial"/>
              </w:rPr>
              <w:t>)</w:t>
            </w:r>
          </w:p>
        </w:tc>
        <w:tc>
          <w:tcPr>
            <w:tcW w:w="7542" w:type="dxa"/>
            <w:vAlign w:val="center"/>
          </w:tcPr>
          <w:p w:rsidR="004E059F" w:rsidRPr="00AA6B13" w:rsidRDefault="004E059F" w:rsidP="00A17849">
            <w:pPr>
              <w:ind w:left="29"/>
              <w:jc w:val="lef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The construction of 8300 residential units ( Faisal Islamic Bank Residential City, Alexandria.), total </w:t>
            </w:r>
            <w:r w:rsidR="00590CF1">
              <w:rPr>
                <w:rFonts w:ascii="Century Gothic" w:hAnsi="Century Gothic" w:cs="Arial"/>
                <w:sz w:val="19"/>
                <w:szCs w:val="19"/>
              </w:rPr>
              <w:t>buil</w:t>
            </w:r>
            <w:r w:rsidR="00A17849">
              <w:rPr>
                <w:rFonts w:ascii="Century Gothic" w:hAnsi="Century Gothic" w:cs="Arial"/>
                <w:sz w:val="19"/>
                <w:szCs w:val="19"/>
              </w:rPr>
              <w:t>t-</w:t>
            </w:r>
            <w:r w:rsidR="00590CF1">
              <w:rPr>
                <w:rFonts w:ascii="Century Gothic" w:hAnsi="Century Gothic" w:cs="Arial"/>
                <w:sz w:val="19"/>
                <w:szCs w:val="19"/>
              </w:rPr>
              <w:t xml:space="preserve"> up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 area = 890’000 m</w:t>
            </w:r>
            <w:r w:rsidRPr="00AA6B13">
              <w:rPr>
                <w:rFonts w:ascii="Century Gothic" w:hAnsi="Century Gothic" w:cs="Arial"/>
                <w:sz w:val="19"/>
                <w:szCs w:val="19"/>
                <w:vertAlign w:val="superscript"/>
              </w:rPr>
              <w:t xml:space="preserve">2 </w:t>
            </w:r>
          </w:p>
        </w:tc>
      </w:tr>
      <w:tr w:rsidR="004E059F" w:rsidRPr="00AA6B13" w:rsidTr="00B67FD5">
        <w:trPr>
          <w:cantSplit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:rsidR="004E059F" w:rsidRPr="00AA6B13" w:rsidRDefault="004E059F" w:rsidP="00B67FD5">
            <w:pPr>
              <w:ind w:left="-1137" w:firstLine="1137"/>
              <w:jc w:val="left"/>
              <w:rPr>
                <w:rFonts w:ascii="Arial" w:hAnsi="Arial" w:cs="Arial"/>
              </w:rPr>
            </w:pPr>
            <w:r w:rsidRPr="00AA6B13">
              <w:rPr>
                <w:rFonts w:ascii="Arial" w:hAnsi="Arial" w:cs="Arial"/>
                <w:b/>
                <w:bCs/>
              </w:rPr>
              <w:t>Accomplishments:</w:t>
            </w:r>
          </w:p>
        </w:tc>
        <w:tc>
          <w:tcPr>
            <w:tcW w:w="7542" w:type="dxa"/>
            <w:vAlign w:val="center"/>
          </w:tcPr>
          <w:p w:rsidR="004E059F" w:rsidRPr="00AA6B13" w:rsidRDefault="004E059F" w:rsidP="00CF3A0D">
            <w:pPr>
              <w:tabs>
                <w:tab w:val="left" w:pos="2340"/>
                <w:tab w:val="left" w:pos="3060"/>
              </w:tabs>
              <w:jc w:val="lef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Self-started seeking and applying the most (then) up-to-date methodology to deal with tasks at hand such as: Materials take-off, WBS, Resource costing (materials, labor, </w:t>
            </w:r>
            <w:r w:rsidRPr="004E059F">
              <w:rPr>
                <w:rFonts w:ascii="Century Gothic" w:hAnsi="Century Gothic" w:cs="Arial"/>
                <w:sz w:val="19"/>
                <w:szCs w:val="19"/>
              </w:rPr>
              <w:t>and equipment</w:t>
            </w:r>
            <w:r w:rsidR="00A17849" w:rsidRPr="00AA6B13">
              <w:rPr>
                <w:rFonts w:ascii="Century Gothic" w:hAnsi="Century Gothic" w:cs="Arial"/>
                <w:sz w:val="19"/>
                <w:szCs w:val="19"/>
              </w:rPr>
              <w:t>)</w:t>
            </w:r>
            <w:r w:rsidR="00A17849" w:rsidRPr="001D2B0F">
              <w:rPr>
                <w:rFonts w:ascii="Century Gothic" w:hAnsi="Century Gothic" w:cs="Arial"/>
                <w:sz w:val="19"/>
                <w:szCs w:val="19"/>
              </w:rPr>
              <w:t xml:space="preserve"> •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 Sub-contractors</w:t>
            </w:r>
            <w:r w:rsidR="003B50E1">
              <w:rPr>
                <w:rFonts w:ascii="Century Gothic" w:hAnsi="Century Gothic" w:cs="Arial"/>
                <w:sz w:val="19"/>
                <w:szCs w:val="19"/>
              </w:rPr>
              <w:t xml:space="preserve"> payments </w:t>
            </w:r>
            <w:r w:rsidR="003B50E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 Planning</w:t>
            </w:r>
            <w:r w:rsidR="003B50E1">
              <w:rPr>
                <w:rFonts w:ascii="Century Gothic" w:hAnsi="Century Gothic" w:cs="Arial"/>
                <w:sz w:val="19"/>
                <w:szCs w:val="19"/>
              </w:rPr>
              <w:t>,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 Cost Control, Value of work performed</w:t>
            </w:r>
            <w:r w:rsidR="003B50E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590CF1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>Self-started</w:t>
            </w:r>
            <w:r w:rsidR="00590CF1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>Switching work system; including the above mentioned tasks from manual to computerized using the earlier machine (PC/XT-8088) of 4.4 MHz speed, 640 KB RAM with MS DOS 3.3, dBaseIII+, and Time Line</w:t>
            </w:r>
            <w:r w:rsidR="00CF3A0D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</w:tc>
      </w:tr>
    </w:tbl>
    <w:p w:rsidR="009F154E" w:rsidRDefault="009F154E"/>
    <w:tbl>
      <w:tblPr>
        <w:tblpPr w:leftFromText="180" w:rightFromText="180" w:vertAnchor="text" w:horzAnchor="margin" w:tblpY="14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1981"/>
        <w:gridCol w:w="7560"/>
      </w:tblGrid>
      <w:tr w:rsidR="004E059F" w:rsidRPr="00AA6B13" w:rsidTr="004E059F">
        <w:trPr>
          <w:cantSplit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59F" w:rsidRPr="00AA6B13" w:rsidRDefault="004E059F" w:rsidP="004E05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541" w:type="dxa"/>
            <w:gridSpan w:val="2"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E059F" w:rsidRPr="00AA6B13" w:rsidRDefault="004E059F" w:rsidP="00C90F32">
            <w:pPr>
              <w:ind w:left="-1137" w:firstLine="1137"/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6B13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C90F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Oct </w:t>
            </w:r>
            <w:r w:rsidRPr="00AA6B13">
              <w:rPr>
                <w:rFonts w:ascii="Arial" w:hAnsi="Arial" w:cs="Arial"/>
                <w:b/>
                <w:bCs/>
                <w:color w:val="FFFFFF" w:themeColor="background1"/>
              </w:rPr>
              <w:t>1985-</w:t>
            </w:r>
            <w:r w:rsidR="00C90F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Apr </w:t>
            </w:r>
            <w:r w:rsidRPr="00AA6B13">
              <w:rPr>
                <w:rFonts w:ascii="Arial" w:hAnsi="Arial" w:cs="Arial"/>
                <w:b/>
                <w:bCs/>
                <w:color w:val="FFFFFF" w:themeColor="background1"/>
              </w:rPr>
              <w:t>198</w:t>
            </w:r>
            <w:r w:rsidR="00C90F32"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  <w:r w:rsidRPr="00AA6B13">
              <w:rPr>
                <w:rFonts w:ascii="Arial" w:hAnsi="Arial" w:cs="Arial"/>
                <w:b/>
                <w:bCs/>
                <w:color w:val="FFFFFF" w:themeColor="background1"/>
              </w:rPr>
              <w:t>)-</w:t>
            </w:r>
            <w:r w:rsidR="00B67FD5">
              <w:rPr>
                <w:rFonts w:ascii="Arial" w:hAnsi="Arial" w:cs="Arial"/>
                <w:b/>
                <w:bCs/>
                <w:color w:val="FFFFFF" w:themeColor="background1"/>
              </w:rPr>
              <w:t>--</w:t>
            </w:r>
            <w:r w:rsidRPr="00AA6B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Egypt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…………………… </w:t>
            </w:r>
            <w:r w:rsidRPr="00AA6B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Quantity Surveying &amp; Post-Contract Cost Control </w:t>
            </w:r>
          </w:p>
        </w:tc>
      </w:tr>
      <w:tr w:rsidR="004E059F" w:rsidRPr="00AA6B13" w:rsidTr="00B67FD5">
        <w:trPr>
          <w:cantSplit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59F" w:rsidRPr="00AA6B13" w:rsidRDefault="004E059F" w:rsidP="004E05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4E059F" w:rsidRPr="00AA6B13" w:rsidRDefault="004E059F" w:rsidP="00614432">
            <w:pPr>
              <w:ind w:left="-1137" w:firstLine="1137"/>
              <w:jc w:val="left"/>
              <w:rPr>
                <w:rFonts w:ascii="Arial" w:hAnsi="Arial" w:cs="Arial"/>
                <w:b/>
                <w:bCs/>
              </w:rPr>
            </w:pPr>
            <w:r w:rsidRPr="00AA6B13">
              <w:rPr>
                <w:rFonts w:ascii="Arial" w:hAnsi="Arial" w:cs="Arial"/>
              </w:rPr>
              <w:t>Employer</w:t>
            </w:r>
            <w:r w:rsidR="00614432">
              <w:rPr>
                <w:rFonts w:ascii="Arial" w:hAnsi="Arial" w:cs="Arial"/>
              </w:rPr>
              <w:t>(</w:t>
            </w:r>
            <w:r w:rsidRPr="00AA6B13">
              <w:rPr>
                <w:rFonts w:ascii="Arial" w:hAnsi="Arial" w:cs="Arial"/>
              </w:rPr>
              <w:t>s</w:t>
            </w:r>
            <w:r w:rsidR="00614432">
              <w:rPr>
                <w:rFonts w:ascii="Arial" w:hAnsi="Arial" w:cs="Arial"/>
              </w:rPr>
              <w:t>)</w:t>
            </w:r>
          </w:p>
        </w:tc>
        <w:tc>
          <w:tcPr>
            <w:tcW w:w="7560" w:type="dxa"/>
          </w:tcPr>
          <w:p w:rsidR="004E059F" w:rsidRPr="00AA6B13" w:rsidRDefault="004E059F" w:rsidP="00A17849">
            <w:pPr>
              <w:ind w:left="-1137" w:firstLine="1137"/>
              <w:jc w:val="lef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Large-Scale Project </w:t>
            </w:r>
            <w:r w:rsidR="00A17849" w:rsidRPr="00AA6B13">
              <w:rPr>
                <w:rFonts w:ascii="Century Gothic" w:hAnsi="Century Gothic" w:cs="Arial"/>
                <w:sz w:val="19"/>
                <w:szCs w:val="19"/>
              </w:rPr>
              <w:t>Admin</w:t>
            </w:r>
            <w:r w:rsidR="00A17849">
              <w:rPr>
                <w:rFonts w:ascii="Century Gothic" w:hAnsi="Century Gothic" w:cs="Arial"/>
                <w:sz w:val="19"/>
                <w:szCs w:val="19"/>
              </w:rPr>
              <w:t>istration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>, Egyptian Armed Forces</w:t>
            </w:r>
          </w:p>
        </w:tc>
      </w:tr>
      <w:tr w:rsidR="004E059F" w:rsidRPr="00AA6B13" w:rsidTr="00B67FD5">
        <w:trPr>
          <w:cantSplit/>
          <w:trHeight w:val="944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59F" w:rsidRPr="00AA6B13" w:rsidRDefault="004E059F" w:rsidP="004E05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4E059F" w:rsidRPr="00AA6B13" w:rsidRDefault="001D2B0F" w:rsidP="00B67FD5">
            <w:pPr>
              <w:ind w:left="-1137" w:firstLine="1137"/>
              <w:jc w:val="left"/>
              <w:rPr>
                <w:rFonts w:ascii="Arial" w:hAnsi="Arial" w:cs="Arial"/>
              </w:rPr>
            </w:pPr>
            <w:r w:rsidRPr="003D4778">
              <w:rPr>
                <w:rFonts w:ascii="Arial" w:hAnsi="Arial" w:cs="Arial"/>
              </w:rPr>
              <w:t>Project</w:t>
            </w:r>
            <w:r w:rsidR="00614432">
              <w:rPr>
                <w:rFonts w:ascii="Arial" w:hAnsi="Arial" w:cs="Arial"/>
              </w:rPr>
              <w:t>(</w:t>
            </w:r>
            <w:r w:rsidRPr="003D4778">
              <w:rPr>
                <w:rFonts w:ascii="Arial" w:hAnsi="Arial" w:cs="Arial"/>
              </w:rPr>
              <w:t>s</w:t>
            </w:r>
            <w:r w:rsidR="00614432">
              <w:rPr>
                <w:rFonts w:ascii="Arial" w:hAnsi="Arial" w:cs="Arial"/>
              </w:rPr>
              <w:t>)</w:t>
            </w:r>
            <w:r w:rsidRPr="003D4778">
              <w:rPr>
                <w:rFonts w:ascii="Arial" w:hAnsi="Arial" w:cs="Arial"/>
              </w:rPr>
              <w:t>/Client</w:t>
            </w:r>
            <w:r w:rsidR="00614432">
              <w:rPr>
                <w:rFonts w:ascii="Arial" w:hAnsi="Arial" w:cs="Arial"/>
              </w:rPr>
              <w:t>(</w:t>
            </w:r>
            <w:r w:rsidRPr="003D4778">
              <w:rPr>
                <w:rFonts w:ascii="Arial" w:hAnsi="Arial" w:cs="Arial"/>
              </w:rPr>
              <w:t>s</w:t>
            </w:r>
            <w:r w:rsidR="00614432">
              <w:rPr>
                <w:rFonts w:ascii="Arial" w:hAnsi="Arial" w:cs="Arial"/>
              </w:rPr>
              <w:t>)</w:t>
            </w:r>
          </w:p>
        </w:tc>
        <w:tc>
          <w:tcPr>
            <w:tcW w:w="7560" w:type="dxa"/>
          </w:tcPr>
          <w:p w:rsidR="004E059F" w:rsidRPr="00AA6B13" w:rsidRDefault="004E059F" w:rsidP="009F4F40">
            <w:pPr>
              <w:ind w:left="29"/>
              <w:jc w:val="lef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A6B13">
              <w:rPr>
                <w:rFonts w:ascii="Century Gothic" w:hAnsi="Century Gothic" w:cs="Arial"/>
                <w:sz w:val="19"/>
                <w:szCs w:val="19"/>
              </w:rPr>
              <w:t>The construction of</w:t>
            </w:r>
            <w:r w:rsidR="009F4F40">
              <w:rPr>
                <w:rFonts w:ascii="Century Gothic" w:hAnsi="Century Gothic" w:cs="Arial"/>
                <w:sz w:val="19"/>
                <w:szCs w:val="19"/>
              </w:rPr>
              <w:t xml:space="preserve"> Mustafa Kamel Residential City: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 48 building</w:t>
            </w:r>
            <w:r w:rsidR="009F4F40">
              <w:rPr>
                <w:rFonts w:ascii="Century Gothic" w:hAnsi="Century Gothic" w:cs="Arial"/>
                <w:sz w:val="19"/>
                <w:szCs w:val="19"/>
              </w:rPr>
              <w:t>s</w:t>
            </w:r>
            <w:r w:rsidR="00CB0492">
              <w:rPr>
                <w:rFonts w:ascii="Century Gothic" w:hAnsi="Century Gothic" w:cs="Arial"/>
                <w:sz w:val="19"/>
                <w:szCs w:val="19"/>
              </w:rPr>
              <w:t>, 13-story each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>.</w:t>
            </w:r>
            <w:r w:rsidR="000B175F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>The construction</w:t>
            </w:r>
            <w:r w:rsidR="009F4F40">
              <w:rPr>
                <w:rFonts w:ascii="Century Gothic" w:hAnsi="Century Gothic" w:cs="Arial"/>
                <w:sz w:val="19"/>
                <w:szCs w:val="19"/>
              </w:rPr>
              <w:t xml:space="preserve"> of </w:t>
            </w:r>
            <w:r w:rsidR="009F4F40" w:rsidRPr="00AA6B13">
              <w:rPr>
                <w:rFonts w:ascii="Century Gothic" w:hAnsi="Century Gothic" w:cs="Arial"/>
                <w:sz w:val="19"/>
                <w:szCs w:val="19"/>
              </w:rPr>
              <w:t>Mustafa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 Kamel Military </w:t>
            </w:r>
            <w:r w:rsidR="006A2A15" w:rsidRPr="00AA6B13">
              <w:rPr>
                <w:rFonts w:ascii="Century Gothic" w:hAnsi="Century Gothic" w:cs="Arial"/>
                <w:sz w:val="19"/>
                <w:szCs w:val="19"/>
              </w:rPr>
              <w:t>Hospital</w:t>
            </w:r>
            <w:r w:rsidR="006A2A15">
              <w:rPr>
                <w:rFonts w:ascii="Century Gothic" w:hAnsi="Century Gothic" w:cs="Arial"/>
                <w:sz w:val="19"/>
                <w:szCs w:val="19"/>
              </w:rPr>
              <w:t xml:space="preserve"> (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>German design and documents</w:t>
            </w:r>
            <w:r>
              <w:rPr>
                <w:rFonts w:ascii="Century Gothic" w:hAnsi="Century Gothic" w:cs="Arial"/>
                <w:sz w:val="19"/>
                <w:szCs w:val="19"/>
              </w:rPr>
              <w:t>)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>.</w:t>
            </w:r>
            <w:r w:rsidR="009F4F40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Reconstruction of Egyptian Naval Forces’ </w:t>
            </w:r>
            <w:r w:rsidR="009F4F40">
              <w:rPr>
                <w:rFonts w:ascii="Century Gothic" w:hAnsi="Century Gothic" w:cs="Arial"/>
                <w:sz w:val="19"/>
                <w:szCs w:val="19"/>
              </w:rPr>
              <w:t>m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ain </w:t>
            </w:r>
            <w:r w:rsidR="009F4F40">
              <w:rPr>
                <w:rFonts w:ascii="Century Gothic" w:hAnsi="Century Gothic" w:cs="Arial"/>
                <w:sz w:val="19"/>
                <w:szCs w:val="19"/>
              </w:rPr>
              <w:t>f</w:t>
            </w:r>
            <w:r w:rsidR="00A17849" w:rsidRPr="00AA6B13">
              <w:rPr>
                <w:rFonts w:ascii="Century Gothic" w:hAnsi="Century Gothic" w:cs="Arial"/>
                <w:sz w:val="19"/>
                <w:szCs w:val="19"/>
              </w:rPr>
              <w:t>acilities</w:t>
            </w:r>
            <w:r w:rsidR="00A17849">
              <w:rPr>
                <w:rFonts w:ascii="Century Gothic" w:hAnsi="Century Gothic" w:cs="Arial"/>
                <w:sz w:val="19"/>
                <w:szCs w:val="19"/>
              </w:rPr>
              <w:t xml:space="preserve"> (</w:t>
            </w:r>
            <w:r w:rsidR="006A2A15" w:rsidRPr="00AA6B13">
              <w:rPr>
                <w:rFonts w:ascii="Century Gothic" w:hAnsi="Century Gothic" w:cs="Arial"/>
                <w:sz w:val="19"/>
                <w:szCs w:val="19"/>
              </w:rPr>
              <w:t>Russian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 design and </w:t>
            </w:r>
            <w:r w:rsidR="009F4F40">
              <w:rPr>
                <w:rFonts w:ascii="Century Gothic" w:hAnsi="Century Gothic" w:cs="Arial"/>
                <w:sz w:val="19"/>
                <w:szCs w:val="19"/>
              </w:rPr>
              <w:t>d</w:t>
            </w:r>
            <w:r w:rsidR="006A2A15" w:rsidRPr="00AA6B13">
              <w:rPr>
                <w:rFonts w:ascii="Century Gothic" w:hAnsi="Century Gothic" w:cs="Arial"/>
                <w:sz w:val="19"/>
                <w:szCs w:val="19"/>
              </w:rPr>
              <w:t>ocuments)</w:t>
            </w:r>
            <w:r w:rsidR="00CF3A0D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</w:tc>
      </w:tr>
      <w:tr w:rsidR="004E059F" w:rsidRPr="00AA6B13" w:rsidTr="00B67FD5">
        <w:trPr>
          <w:cantSplit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59F" w:rsidRPr="00AA6B13" w:rsidRDefault="004E059F" w:rsidP="004E05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059F" w:rsidRPr="00AA6B13" w:rsidRDefault="004E059F" w:rsidP="00B67FD5">
            <w:pPr>
              <w:ind w:left="-1137" w:firstLine="1137"/>
              <w:jc w:val="center"/>
              <w:rPr>
                <w:rFonts w:ascii="Arial" w:hAnsi="Arial" w:cs="Arial"/>
                <w:b/>
                <w:bCs/>
              </w:rPr>
            </w:pPr>
            <w:r w:rsidRPr="00AA6B13">
              <w:rPr>
                <w:rFonts w:ascii="Arial" w:hAnsi="Arial" w:cs="Arial"/>
                <w:b/>
                <w:bCs/>
              </w:rPr>
              <w:t>Accomplishments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E059F" w:rsidRPr="00AA6B13" w:rsidRDefault="004E059F" w:rsidP="00CF3A0D">
            <w:pPr>
              <w:ind w:left="29"/>
              <w:jc w:val="lef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AA6B13">
              <w:rPr>
                <w:rFonts w:ascii="Century Gothic" w:hAnsi="Century Gothic" w:cs="Arial"/>
                <w:sz w:val="19"/>
                <w:szCs w:val="19"/>
              </w:rPr>
              <w:t>Prepar</w:t>
            </w:r>
            <w:r>
              <w:rPr>
                <w:rFonts w:ascii="Century Gothic" w:hAnsi="Century Gothic" w:cs="Arial"/>
                <w:sz w:val="19"/>
                <w:szCs w:val="19"/>
              </w:rPr>
              <w:t>ed</w:t>
            </w:r>
            <w:r w:rsidR="00A17849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B67FD5">
              <w:rPr>
                <w:rFonts w:ascii="Century Gothic" w:hAnsi="Century Gothic" w:cs="Arial"/>
                <w:sz w:val="19"/>
                <w:szCs w:val="19"/>
              </w:rPr>
              <w:t>BOQ</w:t>
            </w:r>
            <w:r w:rsidR="00B67FD5">
              <w:rPr>
                <w:rFonts w:ascii="Century Gothic" w:hAnsi="Century Gothic" w:cs="Arial"/>
                <w:sz w:val="19"/>
                <w:szCs w:val="19"/>
                <w:vertAlign w:val="subscript"/>
              </w:rPr>
              <w:t>S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and</w:t>
            </w:r>
            <w:r w:rsidR="00A17849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6A2A15">
              <w:rPr>
                <w:rFonts w:ascii="Century Gothic" w:hAnsi="Century Gothic" w:cs="Arial"/>
                <w:sz w:val="19"/>
                <w:szCs w:val="19"/>
              </w:rPr>
              <w:t>I</w:t>
            </w:r>
            <w:r w:rsidR="006A2A15" w:rsidRPr="00AA6B13">
              <w:rPr>
                <w:rFonts w:ascii="Century Gothic" w:hAnsi="Century Gothic" w:cs="Arial"/>
                <w:sz w:val="19"/>
                <w:szCs w:val="19"/>
              </w:rPr>
              <w:t>nterim Payments</w:t>
            </w:r>
            <w:r w:rsidR="00A17849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3B50E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>Showed</w:t>
            </w:r>
            <w:r w:rsidR="00A17849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>ability in deal</w:t>
            </w:r>
            <w:r>
              <w:rPr>
                <w:rFonts w:ascii="Century Gothic" w:hAnsi="Century Gothic" w:cs="Arial"/>
                <w:sz w:val="19"/>
                <w:szCs w:val="19"/>
              </w:rPr>
              <w:t>ing effectively with different p</w:t>
            </w:r>
            <w:r w:rsidR="00D83B06">
              <w:rPr>
                <w:rFonts w:ascii="Century Gothic" w:hAnsi="Century Gothic" w:cs="Arial"/>
                <w:sz w:val="19"/>
                <w:szCs w:val="19"/>
              </w:rPr>
              <w:t>roject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 types, sizes, and </w:t>
            </w:r>
            <w:r>
              <w:rPr>
                <w:rFonts w:ascii="Century Gothic" w:hAnsi="Century Gothic" w:cs="Arial"/>
                <w:sz w:val="19"/>
                <w:szCs w:val="19"/>
              </w:rPr>
              <w:t>specifications</w:t>
            </w:r>
            <w:r w:rsidR="00CF3A0D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</w:tc>
      </w:tr>
    </w:tbl>
    <w:p w:rsidR="009F154E" w:rsidRDefault="009F154E"/>
    <w:tbl>
      <w:tblPr>
        <w:tblpPr w:leftFromText="180" w:rightFromText="180" w:vertAnchor="text" w:horzAnchor="margin" w:tblpY="3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64"/>
        <w:gridCol w:w="2824"/>
        <w:gridCol w:w="2772"/>
      </w:tblGrid>
      <w:tr w:rsidR="004E059F" w:rsidRPr="00AA6B13" w:rsidTr="001D2B0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9F" w:rsidRPr="00AA6B13" w:rsidRDefault="00D83B06" w:rsidP="001D2B0F">
            <w:pPr>
              <w:keepNext/>
              <w:jc w:val="left"/>
              <w:outlineLvl w:val="2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Interests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059F" w:rsidRPr="00AA6B13" w:rsidRDefault="004E059F" w:rsidP="004E05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59F" w:rsidRPr="00AA6B13" w:rsidRDefault="004E059F" w:rsidP="004E05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59F" w:rsidRPr="00AA6B13" w:rsidRDefault="004E059F" w:rsidP="004E059F">
            <w:pPr>
              <w:jc w:val="left"/>
              <w:rPr>
                <w:rFonts w:ascii="Arial" w:hAnsi="Arial" w:cs="Arial"/>
              </w:rPr>
            </w:pPr>
          </w:p>
        </w:tc>
      </w:tr>
      <w:tr w:rsidR="004E059F" w:rsidRPr="00AA6B13" w:rsidTr="001D2B0F">
        <w:trPr>
          <w:cantSplit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059F" w:rsidRPr="00AA6B13" w:rsidRDefault="004E059F" w:rsidP="004E059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59F" w:rsidRPr="00AA6B13" w:rsidRDefault="004E059F" w:rsidP="00614432">
            <w:pPr>
              <w:tabs>
                <w:tab w:val="left" w:pos="540"/>
                <w:tab w:val="left" w:pos="2340"/>
              </w:tabs>
              <w:ind w:left="29"/>
              <w:jc w:val="left"/>
              <w:rPr>
                <w:rFonts w:ascii="Century Gothic" w:hAnsi="Century Gothic" w:cs="Arial"/>
                <w:sz w:val="19"/>
                <w:szCs w:val="19"/>
              </w:rPr>
            </w:pPr>
            <w:r w:rsidRPr="00AA6B13">
              <w:rPr>
                <w:rFonts w:ascii="Century Gothic" w:hAnsi="Century Gothic" w:cs="Arial"/>
                <w:sz w:val="19"/>
                <w:szCs w:val="19"/>
              </w:rPr>
              <w:t>Economy</w:t>
            </w:r>
            <w:r w:rsidR="003B50E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 Management</w:t>
            </w:r>
            <w:r w:rsidR="003B50E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 Accounting</w:t>
            </w:r>
            <w:r w:rsidR="003B50E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  History</w:t>
            </w:r>
            <w:r w:rsidR="00D5547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3B50E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D5547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CF3A0D">
              <w:rPr>
                <w:rFonts w:ascii="Century Gothic" w:hAnsi="Century Gothic" w:cs="Arial"/>
                <w:sz w:val="19"/>
                <w:szCs w:val="19"/>
              </w:rPr>
              <w:t>Philosophy •</w:t>
            </w:r>
            <w:r w:rsidR="00B67FD5" w:rsidRPr="00AA6B13">
              <w:rPr>
                <w:rFonts w:ascii="Century Gothic" w:hAnsi="Century Gothic" w:cs="Arial"/>
                <w:sz w:val="19"/>
                <w:szCs w:val="19"/>
              </w:rPr>
              <w:t>Anthropology</w:t>
            </w:r>
            <w:r w:rsidR="00D5547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3B50E1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D5547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B67FD5">
              <w:rPr>
                <w:rFonts w:ascii="Century Gothic" w:hAnsi="Century Gothic" w:cs="Arial"/>
                <w:sz w:val="19"/>
                <w:szCs w:val="19"/>
              </w:rPr>
              <w:t>Scientific</w:t>
            </w:r>
            <w:r w:rsidRPr="00AA6B13">
              <w:rPr>
                <w:rFonts w:ascii="Century Gothic" w:hAnsi="Century Gothic" w:cs="Arial"/>
                <w:sz w:val="19"/>
                <w:szCs w:val="19"/>
              </w:rPr>
              <w:t xml:space="preserve"> Developments</w:t>
            </w:r>
            <w:r w:rsidR="00D5547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D55473" w:rsidRPr="001D2B0F">
              <w:rPr>
                <w:rFonts w:ascii="Century Gothic" w:hAnsi="Century Gothic" w:cs="Arial"/>
                <w:sz w:val="19"/>
                <w:szCs w:val="19"/>
              </w:rPr>
              <w:t>•</w:t>
            </w:r>
            <w:r w:rsidR="00D55473">
              <w:rPr>
                <w:rFonts w:ascii="Century Gothic" w:hAnsi="Century Gothic" w:cs="Arial"/>
                <w:sz w:val="19"/>
                <w:szCs w:val="19"/>
              </w:rPr>
              <w:t xml:space="preserve"> Innovations</w:t>
            </w:r>
          </w:p>
        </w:tc>
      </w:tr>
    </w:tbl>
    <w:p w:rsidR="009F154E" w:rsidRPr="00E41E7A" w:rsidRDefault="009F154E"/>
    <w:sectPr w:rsidR="009F154E" w:rsidRPr="00E41E7A" w:rsidSect="001D2B0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0978"/>
    <w:multiLevelType w:val="hybridMultilevel"/>
    <w:tmpl w:val="783E5798"/>
    <w:lvl w:ilvl="0" w:tplc="11F4FAB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7A"/>
    <w:rsid w:val="00010C95"/>
    <w:rsid w:val="0002380B"/>
    <w:rsid w:val="0004680E"/>
    <w:rsid w:val="00057186"/>
    <w:rsid w:val="0006537A"/>
    <w:rsid w:val="000673AA"/>
    <w:rsid w:val="00081A43"/>
    <w:rsid w:val="000B175F"/>
    <w:rsid w:val="000F0425"/>
    <w:rsid w:val="001246E3"/>
    <w:rsid w:val="001317FE"/>
    <w:rsid w:val="00133717"/>
    <w:rsid w:val="00133D1E"/>
    <w:rsid w:val="001719C2"/>
    <w:rsid w:val="00176736"/>
    <w:rsid w:val="001B59F1"/>
    <w:rsid w:val="001D2B0F"/>
    <w:rsid w:val="001D601B"/>
    <w:rsid w:val="001E036E"/>
    <w:rsid w:val="00237714"/>
    <w:rsid w:val="00241C17"/>
    <w:rsid w:val="00293149"/>
    <w:rsid w:val="002D15C9"/>
    <w:rsid w:val="0030281E"/>
    <w:rsid w:val="00350C81"/>
    <w:rsid w:val="003542DA"/>
    <w:rsid w:val="003773C8"/>
    <w:rsid w:val="003B50E1"/>
    <w:rsid w:val="003D0CB3"/>
    <w:rsid w:val="003D4778"/>
    <w:rsid w:val="003F14A1"/>
    <w:rsid w:val="00452EFF"/>
    <w:rsid w:val="004C112E"/>
    <w:rsid w:val="004D738C"/>
    <w:rsid w:val="004E059F"/>
    <w:rsid w:val="00533EF5"/>
    <w:rsid w:val="005633E9"/>
    <w:rsid w:val="00590CF1"/>
    <w:rsid w:val="00594259"/>
    <w:rsid w:val="005952E3"/>
    <w:rsid w:val="005D472E"/>
    <w:rsid w:val="005D7B50"/>
    <w:rsid w:val="00606580"/>
    <w:rsid w:val="00611DCC"/>
    <w:rsid w:val="00614432"/>
    <w:rsid w:val="0062341F"/>
    <w:rsid w:val="0065012D"/>
    <w:rsid w:val="00654311"/>
    <w:rsid w:val="00654A48"/>
    <w:rsid w:val="006A2A15"/>
    <w:rsid w:val="006A2C61"/>
    <w:rsid w:val="006F7C00"/>
    <w:rsid w:val="00713FE2"/>
    <w:rsid w:val="00720918"/>
    <w:rsid w:val="00720E17"/>
    <w:rsid w:val="007214F1"/>
    <w:rsid w:val="0075171E"/>
    <w:rsid w:val="00765D67"/>
    <w:rsid w:val="007E2875"/>
    <w:rsid w:val="008055C4"/>
    <w:rsid w:val="008166DD"/>
    <w:rsid w:val="0085120F"/>
    <w:rsid w:val="00851580"/>
    <w:rsid w:val="00856732"/>
    <w:rsid w:val="008C0902"/>
    <w:rsid w:val="008F58CC"/>
    <w:rsid w:val="009001C4"/>
    <w:rsid w:val="0091554F"/>
    <w:rsid w:val="009238BF"/>
    <w:rsid w:val="0094387A"/>
    <w:rsid w:val="009522B8"/>
    <w:rsid w:val="009823BD"/>
    <w:rsid w:val="009B1073"/>
    <w:rsid w:val="009C7BCB"/>
    <w:rsid w:val="009E1B3C"/>
    <w:rsid w:val="009F154E"/>
    <w:rsid w:val="009F4F40"/>
    <w:rsid w:val="00A17849"/>
    <w:rsid w:val="00A32671"/>
    <w:rsid w:val="00A47E60"/>
    <w:rsid w:val="00AA0059"/>
    <w:rsid w:val="00AA6B13"/>
    <w:rsid w:val="00AB3E5E"/>
    <w:rsid w:val="00AB696E"/>
    <w:rsid w:val="00AE0623"/>
    <w:rsid w:val="00AE7D7B"/>
    <w:rsid w:val="00B14365"/>
    <w:rsid w:val="00B52B8F"/>
    <w:rsid w:val="00B67FD5"/>
    <w:rsid w:val="00B75304"/>
    <w:rsid w:val="00BB2AF4"/>
    <w:rsid w:val="00BC2B98"/>
    <w:rsid w:val="00BD2F9F"/>
    <w:rsid w:val="00BE09FC"/>
    <w:rsid w:val="00C35A03"/>
    <w:rsid w:val="00C364F7"/>
    <w:rsid w:val="00C43A00"/>
    <w:rsid w:val="00C47574"/>
    <w:rsid w:val="00C57E7A"/>
    <w:rsid w:val="00C90F32"/>
    <w:rsid w:val="00CB0492"/>
    <w:rsid w:val="00CC004A"/>
    <w:rsid w:val="00CC2EAD"/>
    <w:rsid w:val="00CF3A0D"/>
    <w:rsid w:val="00D20888"/>
    <w:rsid w:val="00D27A2B"/>
    <w:rsid w:val="00D320D2"/>
    <w:rsid w:val="00D55473"/>
    <w:rsid w:val="00D83B06"/>
    <w:rsid w:val="00E023A2"/>
    <w:rsid w:val="00E41E7A"/>
    <w:rsid w:val="00E64489"/>
    <w:rsid w:val="00E77A2A"/>
    <w:rsid w:val="00EA202D"/>
    <w:rsid w:val="00EA248E"/>
    <w:rsid w:val="00EE0B72"/>
    <w:rsid w:val="00EF70F6"/>
    <w:rsid w:val="00F109C0"/>
    <w:rsid w:val="00F21F05"/>
    <w:rsid w:val="00FD352E"/>
    <w:rsid w:val="00FD3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FB8A2-87AE-479D-963C-5AC3AC0E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E7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41E7A"/>
    <w:pPr>
      <w:keepNext/>
      <w:jc w:val="lef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B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E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E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E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1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B1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48E"/>
    <w:rPr>
      <w:color w:val="0000FF" w:themeColor="hyperlink"/>
      <w:u w:val="single"/>
    </w:rPr>
  </w:style>
  <w:style w:type="paragraph" w:styleId="BlockText">
    <w:name w:val="Block Text"/>
    <w:basedOn w:val="Normal"/>
    <w:semiHidden/>
    <w:rsid w:val="00EA248E"/>
    <w:pPr>
      <w:tabs>
        <w:tab w:val="left" w:pos="2340"/>
        <w:tab w:val="left" w:pos="2430"/>
        <w:tab w:val="left" w:pos="9810"/>
      </w:tabs>
      <w:ind w:left="540" w:right="-90" w:hanging="1706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iid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D66D-E461-4FD3-8E06-67C012AE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Satamony</cp:lastModifiedBy>
  <cp:revision>2</cp:revision>
  <cp:lastPrinted>2012-08-08T13:19:00Z</cp:lastPrinted>
  <dcterms:created xsi:type="dcterms:W3CDTF">2016-02-10T03:25:00Z</dcterms:created>
  <dcterms:modified xsi:type="dcterms:W3CDTF">2016-02-10T03:25:00Z</dcterms:modified>
</cp:coreProperties>
</file>