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4" w:rsidRPr="00714B81" w:rsidRDefault="003836F4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Natali</w:t>
      </w:r>
      <w:r w:rsidR="00614DB2"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e Usova</w:t>
      </w:r>
    </w:p>
    <w:p w:rsidR="00614DB2" w:rsidRPr="00714B81" w:rsidRDefault="00614DB2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 xml:space="preserve">464 Gorge Road, </w:t>
      </w:r>
      <w:r w:rsidR="000259A0"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Apt.</w:t>
      </w: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4E</w:t>
      </w:r>
    </w:p>
    <w:p w:rsidR="000259A0" w:rsidRPr="00714B81" w:rsidRDefault="00614DB2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Cliffside Park, NJ 07010</w:t>
      </w:r>
    </w:p>
    <w:p w:rsidR="000E4EC9" w:rsidRPr="00714B81" w:rsidRDefault="000259A0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Tel/fax: 201-945-738</w:t>
      </w:r>
      <w:r w:rsidR="000E4EC9"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5</w:t>
      </w:r>
    </w:p>
    <w:p w:rsidR="00714B81" w:rsidRDefault="000259A0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 xml:space="preserve">Email: </w:t>
      </w:r>
      <w:hyperlink r:id="rId7" w:history="1">
        <w:r w:rsidR="00714B81" w:rsidRPr="003D4617">
          <w:rPr>
            <w:rStyle w:val="Hyperlink"/>
            <w:rFonts w:asciiTheme="majorHAnsi" w:hAnsiTheme="majorHAnsi"/>
            <w:sz w:val="24"/>
            <w:szCs w:val="24"/>
          </w:rPr>
          <w:t>Natalie@worldclasstranslation.com</w:t>
        </w:r>
      </w:hyperlink>
    </w:p>
    <w:p w:rsidR="00614DB2" w:rsidRPr="00714B81" w:rsidRDefault="00714B81" w:rsidP="000E4EC9">
      <w:pPr>
        <w:pStyle w:val="NoSpacing"/>
        <w:jc w:val="center"/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>
        <w:rPr>
          <w:rStyle w:val="Strong"/>
          <w:rFonts w:asciiTheme="majorHAnsi" w:hAnsiTheme="majorHAnsi"/>
          <w:color w:val="1F497D" w:themeColor="text2"/>
          <w:sz w:val="24"/>
          <w:szCs w:val="24"/>
        </w:rPr>
        <w:t>www.worldclasstranslation.com</w:t>
      </w:r>
      <w:r w:rsidR="00614DB2"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br/>
      </w:r>
    </w:p>
    <w:p w:rsidR="00614DB2" w:rsidRPr="005A74E7" w:rsidRDefault="000E4EC9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</w:t>
      </w:r>
      <w:r w:rsidR="003836F4"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0+ years of experience as an in</w:t>
      </w:r>
      <w:r w:rsidR="00F4769B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-house and freelance translator</w:t>
      </w:r>
    </w:p>
    <w:p w:rsidR="003836F4" w:rsidRPr="005A74E7" w:rsidRDefault="003836F4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proofErr w:type="gramStart"/>
      <w:r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Daily capacity 3500 - 5000 words.</w:t>
      </w:r>
      <w:proofErr w:type="gramEnd"/>
      <w:r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(Depending on the Subject of the</w:t>
      </w:r>
      <w:r w:rsidR="004A2ED6"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Pr="005A74E7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Project)</w:t>
      </w:r>
    </w:p>
    <w:p w:rsidR="004A2ED6" w:rsidRPr="0010344D" w:rsidRDefault="004A2ED6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</w:p>
    <w:p w:rsidR="003836F4" w:rsidRPr="00714B81" w:rsidRDefault="003836F4" w:rsidP="00C3500D">
      <w:pPr>
        <w:autoSpaceDE w:val="0"/>
        <w:autoSpaceDN w:val="0"/>
        <w:adjustRightInd w:val="0"/>
        <w:spacing w:after="0" w:line="240" w:lineRule="auto"/>
        <w:rPr>
          <w:rStyle w:val="Strong"/>
          <w:color w:val="1F497D" w:themeColor="text2"/>
        </w:rPr>
      </w:pPr>
      <w:r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AREAS OF EXPERTISE</w:t>
      </w:r>
      <w:r w:rsidR="000259A0" w:rsidRPr="00714B81">
        <w:rPr>
          <w:rStyle w:val="Strong"/>
          <w:rFonts w:asciiTheme="majorHAnsi" w:hAnsiTheme="majorHAnsi"/>
          <w:color w:val="1F497D" w:themeColor="text2"/>
          <w:sz w:val="24"/>
          <w:szCs w:val="24"/>
        </w:rPr>
        <w:t>:</w:t>
      </w:r>
    </w:p>
    <w:p w:rsidR="00C00610" w:rsidRDefault="00614DB2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General</w:t>
      </w:r>
    </w:p>
    <w:p w:rsidR="00446716" w:rsidRPr="00446716" w:rsidRDefault="00446716" w:rsidP="00446716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Legal</w:t>
      </w:r>
    </w:p>
    <w:p w:rsidR="003836F4" w:rsidRPr="00446716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Marketing</w:t>
      </w:r>
    </w:p>
    <w:p w:rsidR="003836F4" w:rsidRPr="00446716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Finance</w:t>
      </w:r>
    </w:p>
    <w:p w:rsidR="003836F4" w:rsidRPr="00446716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Technical</w:t>
      </w:r>
    </w:p>
    <w:p w:rsidR="003836F4" w:rsidRPr="00446716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Advertising</w:t>
      </w:r>
    </w:p>
    <w:p w:rsidR="003836F4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Business</w:t>
      </w:r>
    </w:p>
    <w:p w:rsidR="00446716" w:rsidRPr="00446716" w:rsidRDefault="00446716" w:rsidP="003E2A80">
      <w:pPr>
        <w:pStyle w:val="Heading3"/>
        <w:rPr>
          <w:i/>
          <w:color w:val="1F497D" w:themeColor="text2"/>
        </w:rPr>
      </w:pPr>
      <w:r w:rsidRPr="00446716">
        <w:rPr>
          <w:i/>
          <w:color w:val="1F497D" w:themeColor="text2"/>
        </w:rPr>
        <w:t xml:space="preserve">Export Import </w:t>
      </w:r>
      <w:r w:rsidR="00F4769B">
        <w:rPr>
          <w:i/>
          <w:color w:val="1F497D" w:themeColor="text2"/>
        </w:rPr>
        <w:t>Compliance</w:t>
      </w:r>
    </w:p>
    <w:p w:rsidR="00614DB2" w:rsidRPr="00446716" w:rsidRDefault="003836F4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Certificates</w:t>
      </w:r>
      <w:r w:rsidR="00614DB2" w:rsidRPr="00446716">
        <w:rPr>
          <w:color w:val="1F497D" w:themeColor="text2"/>
        </w:rPr>
        <w:t>, Diplomas, Academic Transcripts</w:t>
      </w:r>
    </w:p>
    <w:p w:rsidR="003836F4" w:rsidRPr="00446716" w:rsidRDefault="00614DB2" w:rsidP="00C00610">
      <w:pPr>
        <w:pStyle w:val="Heading4"/>
        <w:rPr>
          <w:color w:val="1F497D" w:themeColor="text2"/>
        </w:rPr>
      </w:pPr>
      <w:r w:rsidRPr="00446716">
        <w:rPr>
          <w:color w:val="1F497D" w:themeColor="text2"/>
        </w:rPr>
        <w:t>Immigration</w:t>
      </w:r>
    </w:p>
    <w:p w:rsidR="00870D26" w:rsidRPr="00446716" w:rsidRDefault="00870D26" w:rsidP="00870D26">
      <w:pPr>
        <w:pStyle w:val="Heading3"/>
        <w:rPr>
          <w:i/>
          <w:color w:val="1F497D" w:themeColor="text2"/>
        </w:rPr>
      </w:pPr>
      <w:r w:rsidRPr="00446716">
        <w:rPr>
          <w:i/>
          <w:color w:val="1F497D" w:themeColor="text2"/>
        </w:rPr>
        <w:t>Web sites</w:t>
      </w:r>
    </w:p>
    <w:p w:rsidR="00F4769B" w:rsidRPr="00F4769B" w:rsidRDefault="00F4769B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</w:pPr>
      <w:r w:rsidRPr="00F4769B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Etc.</w:t>
      </w:r>
    </w:p>
    <w:p w:rsidR="00F4769B" w:rsidRDefault="00F4769B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3836F4" w:rsidRPr="0010344D" w:rsidRDefault="003836F4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Q</w:t>
      </w:r>
      <w:r w:rsidR="004D0132"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UALIFICATION</w:t>
      </w:r>
      <w:r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: English</w:t>
      </w:r>
      <w:r w:rsidR="000259A0"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="00614DB2"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teacher, </w:t>
      </w:r>
      <w:r w:rsidR="000259A0"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English-Russian </w:t>
      </w:r>
      <w:r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translator/interpreter</w:t>
      </w:r>
    </w:p>
    <w:p w:rsidR="003836F4" w:rsidRPr="0010344D" w:rsidRDefault="003836F4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4A2ED6" w:rsidRPr="0010344D" w:rsidRDefault="004A2ED6" w:rsidP="000259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R</w:t>
      </w:r>
      <w:r w:rsidR="004D0132"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ATES</w:t>
      </w:r>
      <w:r w:rsidRPr="0010344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:</w:t>
      </w:r>
    </w:p>
    <w:p w:rsidR="003836F4" w:rsidRPr="0010344D" w:rsidRDefault="003836F4" w:rsidP="00C00610">
      <w:pPr>
        <w:pStyle w:val="Heading4"/>
      </w:pPr>
      <w:r w:rsidRPr="0010344D">
        <w:t xml:space="preserve">0.075 Euro / word for translation and 0.035 for </w:t>
      </w:r>
      <w:proofErr w:type="gramStart"/>
      <w:r w:rsidRPr="0010344D">
        <w:t>proofreading .</w:t>
      </w:r>
      <w:proofErr w:type="gramEnd"/>
    </w:p>
    <w:p w:rsidR="003836F4" w:rsidRPr="0010344D" w:rsidRDefault="003836F4" w:rsidP="00C00610">
      <w:pPr>
        <w:pStyle w:val="Heading4"/>
      </w:pPr>
      <w:r w:rsidRPr="0010344D">
        <w:t xml:space="preserve">0.085 USD / word for translation and 0.045 for </w:t>
      </w:r>
      <w:proofErr w:type="gramStart"/>
      <w:r w:rsidRPr="0010344D">
        <w:t>proofreading .</w:t>
      </w:r>
      <w:proofErr w:type="gramEnd"/>
    </w:p>
    <w:p w:rsidR="004A2ED6" w:rsidRPr="0010344D" w:rsidRDefault="004A2ED6" w:rsidP="00C00610">
      <w:pPr>
        <w:pStyle w:val="Heading4"/>
      </w:pPr>
      <w:r w:rsidRPr="0010344D">
        <w:t>USD 25</w:t>
      </w:r>
      <w:r w:rsidR="002B742E">
        <w:t>.00</w:t>
      </w:r>
      <w:r w:rsidRPr="0010344D">
        <w:t>-35</w:t>
      </w:r>
      <w:r w:rsidR="002B742E">
        <w:t>.00</w:t>
      </w:r>
      <w:r w:rsidRPr="0010344D">
        <w:t xml:space="preserve"> per page depending on urgency and complexity</w:t>
      </w:r>
    </w:p>
    <w:p w:rsidR="004A2ED6" w:rsidRPr="0010344D" w:rsidRDefault="004A2ED6" w:rsidP="00C00610">
      <w:pPr>
        <w:pStyle w:val="Heading4"/>
      </w:pPr>
      <w:r w:rsidRPr="0010344D">
        <w:t xml:space="preserve">Interpretation: USD 35.00 per hour </w:t>
      </w:r>
    </w:p>
    <w:p w:rsidR="000D1FDE" w:rsidRDefault="003836F4" w:rsidP="00C00610">
      <w:pPr>
        <w:pStyle w:val="Heading4"/>
      </w:pPr>
      <w:r w:rsidRPr="0010344D">
        <w:t>All Rates Are negotiable Depending on the (Subject</w:t>
      </w:r>
      <w:r w:rsidR="00F4769B">
        <w:t xml:space="preserve"> + Words count</w:t>
      </w:r>
      <w:r w:rsidR="00714B81">
        <w:t>)</w:t>
      </w:r>
      <w:r w:rsidR="00F4769B">
        <w:t xml:space="preserve"> of the Project</w:t>
      </w:r>
    </w:p>
    <w:p w:rsidR="00870D26" w:rsidRDefault="00870D26" w:rsidP="000E4EC9">
      <w:pPr>
        <w:rPr>
          <w:b/>
          <w:color w:val="1F497D" w:themeColor="text2"/>
          <w:sz w:val="24"/>
          <w:szCs w:val="24"/>
        </w:rPr>
      </w:pPr>
    </w:p>
    <w:p w:rsidR="003E2A80" w:rsidRPr="003E2A80" w:rsidRDefault="003E2A80" w:rsidP="000E4EC9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3E2A80">
        <w:rPr>
          <w:rFonts w:asciiTheme="majorHAnsi" w:hAnsiTheme="majorHAnsi"/>
          <w:b/>
          <w:color w:val="1F497D" w:themeColor="text2"/>
          <w:sz w:val="24"/>
          <w:szCs w:val="24"/>
        </w:rPr>
        <w:lastRenderedPageBreak/>
        <w:t xml:space="preserve">WORLDCLASS TRANSLATION – opened a translation services company. </w:t>
      </w:r>
      <w:proofErr w:type="gramStart"/>
      <w:r w:rsidRPr="003E2A80">
        <w:rPr>
          <w:rFonts w:asciiTheme="majorHAnsi" w:hAnsiTheme="majorHAnsi"/>
          <w:b/>
          <w:color w:val="1F497D" w:themeColor="text2"/>
          <w:sz w:val="24"/>
          <w:szCs w:val="24"/>
        </w:rPr>
        <w:t>Russian Translator, Legal Assistant (2000- present).</w:t>
      </w:r>
      <w:proofErr w:type="gramEnd"/>
      <w:r w:rsidRPr="003E2A80">
        <w:rPr>
          <w:rFonts w:asciiTheme="majorHAnsi" w:hAnsiTheme="majorHAnsi"/>
          <w:b/>
          <w:color w:val="1F497D" w:themeColor="text2"/>
          <w:sz w:val="24"/>
          <w:szCs w:val="24"/>
        </w:rPr>
        <w:t xml:space="preserve"> New York </w:t>
      </w:r>
      <w:r w:rsidR="00F4769B">
        <w:rPr>
          <w:rFonts w:asciiTheme="majorHAnsi" w:hAnsiTheme="majorHAnsi"/>
          <w:b/>
          <w:color w:val="1F497D" w:themeColor="text2"/>
          <w:sz w:val="24"/>
          <w:szCs w:val="24"/>
        </w:rPr>
        <w:t xml:space="preserve">Tri-State </w:t>
      </w:r>
      <w:r w:rsidRPr="003E2A80">
        <w:rPr>
          <w:rFonts w:asciiTheme="majorHAnsi" w:hAnsiTheme="majorHAnsi"/>
          <w:b/>
          <w:color w:val="1F497D" w:themeColor="text2"/>
          <w:sz w:val="24"/>
          <w:szCs w:val="24"/>
        </w:rPr>
        <w:t>area</w:t>
      </w:r>
    </w:p>
    <w:p w:rsidR="007A2F89" w:rsidRPr="004D0132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D0132">
        <w:rPr>
          <w:sz w:val="24"/>
          <w:szCs w:val="24"/>
        </w:rPr>
        <w:t xml:space="preserve">ranslation of </w:t>
      </w:r>
      <w:r>
        <w:rPr>
          <w:sz w:val="24"/>
          <w:szCs w:val="24"/>
        </w:rPr>
        <w:t xml:space="preserve">supporting </w:t>
      </w:r>
      <w:r w:rsidR="00AC291A">
        <w:rPr>
          <w:sz w:val="24"/>
          <w:szCs w:val="24"/>
        </w:rPr>
        <w:t xml:space="preserve">documentation for </w:t>
      </w:r>
      <w:r w:rsidRPr="004D0132">
        <w:rPr>
          <w:sz w:val="24"/>
          <w:szCs w:val="24"/>
        </w:rPr>
        <w:t xml:space="preserve">immigration petitions for the law offices of Sergei Orel and other immigration offices </w:t>
      </w:r>
      <w:r>
        <w:rPr>
          <w:sz w:val="24"/>
          <w:szCs w:val="24"/>
        </w:rPr>
        <w:t>for</w:t>
      </w:r>
      <w:r w:rsidRPr="004D0132">
        <w:rPr>
          <w:sz w:val="24"/>
          <w:szCs w:val="24"/>
        </w:rPr>
        <w:t xml:space="preserve"> “green card”, refugee and political asylum cases</w:t>
      </w:r>
    </w:p>
    <w:p w:rsidR="007A2F89" w:rsidRPr="004D0132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D0132">
        <w:rPr>
          <w:sz w:val="24"/>
          <w:szCs w:val="24"/>
        </w:rPr>
        <w:t>nterpretation at deposition on personal injury case, “</w:t>
      </w:r>
      <w:proofErr w:type="spellStart"/>
      <w:r w:rsidRPr="004D0132">
        <w:rPr>
          <w:sz w:val="24"/>
          <w:szCs w:val="24"/>
        </w:rPr>
        <w:t>Weitz</w:t>
      </w:r>
      <w:proofErr w:type="spellEnd"/>
      <w:r w:rsidRPr="004D0132">
        <w:rPr>
          <w:sz w:val="24"/>
          <w:szCs w:val="24"/>
        </w:rPr>
        <w:t xml:space="preserve"> and </w:t>
      </w:r>
      <w:proofErr w:type="spellStart"/>
      <w:r w:rsidRPr="004D0132">
        <w:rPr>
          <w:sz w:val="24"/>
          <w:szCs w:val="24"/>
        </w:rPr>
        <w:t>Luxenberg</w:t>
      </w:r>
      <w:proofErr w:type="spellEnd"/>
      <w:r w:rsidRPr="004D0132">
        <w:rPr>
          <w:sz w:val="24"/>
          <w:szCs w:val="24"/>
        </w:rPr>
        <w:t>” Law firm</w:t>
      </w:r>
      <w:r>
        <w:rPr>
          <w:sz w:val="24"/>
          <w:szCs w:val="24"/>
        </w:rPr>
        <w:t>, New York, New York</w:t>
      </w:r>
    </w:p>
    <w:p w:rsidR="007A2F89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D0132">
        <w:rPr>
          <w:sz w:val="24"/>
          <w:szCs w:val="24"/>
        </w:rPr>
        <w:t>ranslation of Birth, Divorce,</w:t>
      </w:r>
      <w:r w:rsidR="00F4769B">
        <w:rPr>
          <w:sz w:val="24"/>
          <w:szCs w:val="24"/>
        </w:rPr>
        <w:t xml:space="preserve"> Death,</w:t>
      </w:r>
      <w:r w:rsidRPr="004D0132">
        <w:rPr>
          <w:sz w:val="24"/>
          <w:szCs w:val="24"/>
        </w:rPr>
        <w:t xml:space="preserve"> Marriage Certificates, Diplomas and Academic Transcripts for Russian-speaking clients for submission to immigration offices and evaluation agencies</w:t>
      </w:r>
    </w:p>
    <w:p w:rsidR="007A2F89" w:rsidRPr="004D0132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Translation </w:t>
      </w:r>
      <w:r w:rsidRPr="004D0132">
        <w:rPr>
          <w:sz w:val="24"/>
          <w:szCs w:val="24"/>
        </w:rPr>
        <w:t>of prenuptial agreements for American and Russian clients</w:t>
      </w:r>
      <w:r>
        <w:rPr>
          <w:sz w:val="24"/>
          <w:szCs w:val="24"/>
        </w:rPr>
        <w:t xml:space="preserve"> of </w:t>
      </w:r>
      <w:r w:rsidRPr="004D0132">
        <w:rPr>
          <w:sz w:val="24"/>
          <w:szCs w:val="24"/>
        </w:rPr>
        <w:t>the matrimonial law firm</w:t>
      </w:r>
    </w:p>
    <w:p w:rsidR="007A2F89" w:rsidRPr="004D0132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D0132">
        <w:rPr>
          <w:sz w:val="24"/>
          <w:szCs w:val="24"/>
        </w:rPr>
        <w:t>ranslation of autopsy report and forensic expertise for criminal law firm</w:t>
      </w:r>
    </w:p>
    <w:p w:rsidR="007A2F89" w:rsidRPr="004D0132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D0132">
        <w:rPr>
          <w:sz w:val="24"/>
          <w:szCs w:val="24"/>
        </w:rPr>
        <w:t xml:space="preserve">ssisted Russian-speaking clients in traffic violation </w:t>
      </w:r>
      <w:r>
        <w:rPr>
          <w:sz w:val="24"/>
          <w:szCs w:val="24"/>
        </w:rPr>
        <w:t xml:space="preserve">and immigration </w:t>
      </w:r>
      <w:r w:rsidRPr="004D0132">
        <w:rPr>
          <w:sz w:val="24"/>
          <w:szCs w:val="24"/>
        </w:rPr>
        <w:t>courts as Russian interpreter</w:t>
      </w:r>
    </w:p>
    <w:p w:rsidR="007A2F89" w:rsidRDefault="007A2F89" w:rsidP="007A2F89">
      <w:pPr>
        <w:pStyle w:val="Heading3"/>
        <w:numPr>
          <w:ilvl w:val="0"/>
          <w:numId w:val="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4D0132">
        <w:rPr>
          <w:rFonts w:eastAsia="Times New Roman"/>
          <w:sz w:val="24"/>
          <w:szCs w:val="24"/>
        </w:rPr>
        <w:t xml:space="preserve">ssisted corporate law firms by providing translation and interpretation services including </w:t>
      </w:r>
      <w:r w:rsidRPr="004D0132">
        <w:rPr>
          <w:sz w:val="24"/>
          <w:szCs w:val="24"/>
        </w:rPr>
        <w:t>translation of legal documents such as Powers of Attorney, Bylaws, Articles of Association, Articles of Incorporation, bank agreements, business contracts</w:t>
      </w:r>
    </w:p>
    <w:p w:rsidR="007A2F89" w:rsidRPr="00870D26" w:rsidRDefault="007A2F89" w:rsidP="007A2F89">
      <w:pPr>
        <w:pStyle w:val="Heading3"/>
        <w:numPr>
          <w:ilvl w:val="0"/>
          <w:numId w:val="7"/>
        </w:numPr>
        <w:rPr>
          <w:rStyle w:val="Strong"/>
          <w:rFonts w:eastAsia="Times New Roman"/>
          <w:b/>
          <w:bCs/>
          <w:sz w:val="24"/>
          <w:szCs w:val="24"/>
        </w:rPr>
      </w:pPr>
      <w:r w:rsidRPr="00870D26">
        <w:rPr>
          <w:rFonts w:eastAsia="Times New Roman"/>
          <w:sz w:val="24"/>
          <w:szCs w:val="24"/>
        </w:rPr>
        <w:t xml:space="preserve">Assisted the President and Senior Management of international freight forwarding corporation as Russian translator in business trips and meeting with ABB </w:t>
      </w:r>
      <w:proofErr w:type="spellStart"/>
      <w:r w:rsidRPr="00870D26">
        <w:rPr>
          <w:rFonts w:eastAsia="Times New Roman"/>
          <w:sz w:val="24"/>
          <w:szCs w:val="24"/>
        </w:rPr>
        <w:t>Lummus</w:t>
      </w:r>
      <w:proofErr w:type="spellEnd"/>
      <w:r w:rsidRPr="00870D26">
        <w:rPr>
          <w:rFonts w:eastAsia="Times New Roman"/>
          <w:sz w:val="24"/>
          <w:szCs w:val="24"/>
        </w:rPr>
        <w:t xml:space="preserve"> Global and Russian speaking clients from </w:t>
      </w:r>
      <w:proofErr w:type="spellStart"/>
      <w:r w:rsidRPr="00870D26">
        <w:rPr>
          <w:rFonts w:eastAsia="Times New Roman"/>
          <w:sz w:val="24"/>
          <w:szCs w:val="24"/>
        </w:rPr>
        <w:t>Kaza</w:t>
      </w:r>
      <w:r w:rsidR="00446716">
        <w:rPr>
          <w:rFonts w:eastAsia="Times New Roman"/>
          <w:sz w:val="24"/>
          <w:szCs w:val="24"/>
        </w:rPr>
        <w:t>n</w:t>
      </w:r>
      <w:r w:rsidRPr="00870D26">
        <w:rPr>
          <w:rFonts w:eastAsia="Times New Roman"/>
          <w:sz w:val="24"/>
          <w:szCs w:val="24"/>
        </w:rPr>
        <w:t>promtrans</w:t>
      </w:r>
      <w:proofErr w:type="spellEnd"/>
      <w:r w:rsidRPr="00870D26">
        <w:rPr>
          <w:rFonts w:eastAsia="Times New Roman"/>
          <w:sz w:val="24"/>
          <w:szCs w:val="24"/>
        </w:rPr>
        <w:t xml:space="preserve"> Oil refinery, </w:t>
      </w:r>
      <w:proofErr w:type="spellStart"/>
      <w:r w:rsidRPr="00870D26">
        <w:rPr>
          <w:rFonts w:eastAsia="Times New Roman"/>
          <w:sz w:val="24"/>
          <w:szCs w:val="24"/>
        </w:rPr>
        <w:t>Tatarstan</w:t>
      </w:r>
      <w:proofErr w:type="spellEnd"/>
    </w:p>
    <w:p w:rsidR="007A2F89" w:rsidRPr="00870D26" w:rsidRDefault="007A2F89" w:rsidP="007A2F89">
      <w:pPr>
        <w:pStyle w:val="Heading3"/>
        <w:rPr>
          <w:rStyle w:val="Strong"/>
          <w:b/>
          <w:color w:val="1F497D" w:themeColor="text2"/>
          <w:sz w:val="24"/>
          <w:szCs w:val="24"/>
        </w:rPr>
      </w:pPr>
      <w:r w:rsidRPr="00870D26">
        <w:rPr>
          <w:rStyle w:val="Strong"/>
          <w:b/>
          <w:color w:val="1F497D" w:themeColor="text2"/>
          <w:sz w:val="24"/>
          <w:szCs w:val="24"/>
        </w:rPr>
        <w:t>In house and Freelance Translator/Interpreter (1984-1997), Moscow, Russia:</w:t>
      </w:r>
    </w:p>
    <w:p w:rsidR="007A2F89" w:rsidRPr="00A84B69" w:rsidRDefault="007A2F89" w:rsidP="007A2F89">
      <w:pPr>
        <w:pStyle w:val="Heading3"/>
        <w:numPr>
          <w:ilvl w:val="0"/>
          <w:numId w:val="7"/>
        </w:numPr>
        <w:rPr>
          <w:rStyle w:val="Strong"/>
          <w:b/>
        </w:rPr>
      </w:pPr>
      <w:r w:rsidRPr="00A84B69">
        <w:rPr>
          <w:rStyle w:val="Strong"/>
          <w:b/>
          <w:sz w:val="24"/>
          <w:szCs w:val="24"/>
        </w:rPr>
        <w:t xml:space="preserve">Worked on various projects as interpreter/translator assisting senior executives of the </w:t>
      </w:r>
      <w:proofErr w:type="gramStart"/>
      <w:r w:rsidRPr="00A84B69">
        <w:rPr>
          <w:rStyle w:val="Strong"/>
          <w:b/>
          <w:sz w:val="24"/>
          <w:szCs w:val="24"/>
        </w:rPr>
        <w:t>companies  “</w:t>
      </w:r>
      <w:proofErr w:type="gramEnd"/>
      <w:r w:rsidRPr="00A84B69">
        <w:rPr>
          <w:rStyle w:val="Strong"/>
          <w:b/>
          <w:sz w:val="24"/>
          <w:szCs w:val="24"/>
        </w:rPr>
        <w:t xml:space="preserve">Gold Star Co. Ltd.” of South Korea, Joint-Stock Company  "M-TEL" </w:t>
      </w:r>
      <w:proofErr w:type="spellStart"/>
      <w:r w:rsidRPr="00A84B69">
        <w:rPr>
          <w:rStyle w:val="Strong"/>
          <w:b/>
          <w:sz w:val="24"/>
          <w:szCs w:val="24"/>
        </w:rPr>
        <w:t>Mannai</w:t>
      </w:r>
      <w:proofErr w:type="spellEnd"/>
      <w:r w:rsidRPr="00A84B69">
        <w:rPr>
          <w:rStyle w:val="Strong"/>
          <w:b/>
          <w:sz w:val="24"/>
          <w:szCs w:val="24"/>
        </w:rPr>
        <w:t xml:space="preserve"> Telecommunications, ABB </w:t>
      </w:r>
      <w:proofErr w:type="spellStart"/>
      <w:r w:rsidRPr="00A84B69">
        <w:rPr>
          <w:rStyle w:val="Strong"/>
          <w:b/>
          <w:sz w:val="24"/>
          <w:szCs w:val="24"/>
        </w:rPr>
        <w:t>Lummus</w:t>
      </w:r>
      <w:proofErr w:type="spellEnd"/>
      <w:r w:rsidRPr="00A84B69">
        <w:rPr>
          <w:rStyle w:val="Strong"/>
          <w:b/>
          <w:sz w:val="24"/>
          <w:szCs w:val="24"/>
        </w:rPr>
        <w:t xml:space="preserve"> Global Inc., providing Russian-English translation services</w:t>
      </w:r>
    </w:p>
    <w:p w:rsidR="007A2F89" w:rsidRPr="00870D26" w:rsidRDefault="007A2F89" w:rsidP="007A2F89">
      <w:pPr>
        <w:pStyle w:val="Heading3"/>
        <w:numPr>
          <w:ilvl w:val="0"/>
          <w:numId w:val="7"/>
        </w:numPr>
        <w:rPr>
          <w:rStyle w:val="Strong"/>
          <w:color w:val="1F497D" w:themeColor="text2"/>
          <w:sz w:val="24"/>
          <w:szCs w:val="24"/>
        </w:rPr>
      </w:pPr>
      <w:proofErr w:type="gramStart"/>
      <w:r w:rsidRPr="00870D26">
        <w:rPr>
          <w:rStyle w:val="Strong"/>
          <w:b/>
          <w:sz w:val="24"/>
          <w:szCs w:val="24"/>
        </w:rPr>
        <w:t>Soviet-British Creative Association”, Moscow, Russia.</w:t>
      </w:r>
      <w:proofErr w:type="gramEnd"/>
      <w:r w:rsidRPr="00870D26">
        <w:rPr>
          <w:rStyle w:val="Strong"/>
          <w:b/>
          <w:sz w:val="24"/>
          <w:szCs w:val="24"/>
        </w:rPr>
        <w:t xml:space="preserve"> </w:t>
      </w:r>
      <w:proofErr w:type="gramStart"/>
      <w:r w:rsidRPr="00870D26">
        <w:rPr>
          <w:rStyle w:val="Strong"/>
          <w:b/>
          <w:sz w:val="24"/>
          <w:szCs w:val="24"/>
        </w:rPr>
        <w:t>Bilingual Project Assistant</w:t>
      </w:r>
      <w:r w:rsidRPr="00A84B69">
        <w:rPr>
          <w:b w:val="0"/>
        </w:rPr>
        <w:t>.</w:t>
      </w:r>
      <w:proofErr w:type="gramEnd"/>
      <w:r w:rsidRPr="00A84B69">
        <w:rPr>
          <w:b w:val="0"/>
        </w:rPr>
        <w:t xml:space="preserve"> </w:t>
      </w:r>
      <w:r w:rsidRPr="00A84B69">
        <w:rPr>
          <w:rStyle w:val="Heading3Char"/>
          <w:b/>
        </w:rPr>
        <w:t>Assisted BBC radio and television crews producing Russian cultural and social documentaries for the English-speaking viewers; interpretation, translation</w:t>
      </w:r>
      <w:r w:rsidRPr="00870D26">
        <w:rPr>
          <w:rStyle w:val="Strong"/>
          <w:b/>
          <w:sz w:val="24"/>
          <w:szCs w:val="24"/>
        </w:rPr>
        <w:t xml:space="preserve"> </w:t>
      </w:r>
    </w:p>
    <w:p w:rsidR="007A2F89" w:rsidRDefault="007A2F89" w:rsidP="007A2F89">
      <w:pPr>
        <w:rPr>
          <w:rStyle w:val="Strong"/>
          <w:color w:val="1F497D" w:themeColor="text2"/>
          <w:sz w:val="24"/>
          <w:szCs w:val="24"/>
        </w:rPr>
      </w:pPr>
    </w:p>
    <w:p w:rsidR="00C00610" w:rsidRPr="00C167A1" w:rsidRDefault="002B742E" w:rsidP="00C00610">
      <w:pPr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lastRenderedPageBreak/>
        <w:t>EDUCATION:</w:t>
      </w:r>
    </w:p>
    <w:p w:rsidR="000D1FDE" w:rsidRPr="00C167A1" w:rsidRDefault="002B742E" w:rsidP="00C00610">
      <w:pPr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>BERKELEY COLLEGE, New York, New York (2013) - completed a course in Business</w:t>
      </w:r>
      <w:r w:rsidR="000D1FDE"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>Law and Accounting for Managers and Paralegals</w:t>
      </w:r>
    </w:p>
    <w:p w:rsidR="000D1FDE" w:rsidRPr="007A2F89" w:rsidRDefault="000D1FDE" w:rsidP="00C00610">
      <w:pPr>
        <w:rPr>
          <w:rStyle w:val="Strong"/>
          <w:color w:val="4F81BD" w:themeColor="accent1"/>
          <w:sz w:val="24"/>
          <w:szCs w:val="24"/>
        </w:rPr>
      </w:pPr>
      <w:r w:rsidRPr="007A2F89">
        <w:rPr>
          <w:rStyle w:val="Strong"/>
          <w:color w:val="4F81BD" w:themeColor="accent1"/>
          <w:sz w:val="24"/>
          <w:szCs w:val="24"/>
        </w:rPr>
        <w:t>U</w:t>
      </w:r>
      <w:r w:rsidR="002B742E" w:rsidRPr="007A2F89">
        <w:rPr>
          <w:rStyle w:val="Strong"/>
          <w:color w:val="4F81BD" w:themeColor="accent1"/>
          <w:sz w:val="24"/>
          <w:szCs w:val="24"/>
        </w:rPr>
        <w:t>pon completion of the program, obtained the knowledge and understanding of the following concepts and procedures:</w:t>
      </w:r>
    </w:p>
    <w:p w:rsidR="002B742E" w:rsidRPr="00C00610" w:rsidRDefault="002B742E" w:rsidP="00C00610">
      <w:pPr>
        <w:rPr>
          <w:rStyle w:val="Strong"/>
          <w:color w:val="4F81BD" w:themeColor="accent1"/>
          <w:sz w:val="24"/>
          <w:szCs w:val="24"/>
        </w:rPr>
      </w:pPr>
      <w:r w:rsidRPr="007A2F89">
        <w:rPr>
          <w:rStyle w:val="Strong"/>
          <w:color w:val="1F497D" w:themeColor="text2"/>
          <w:sz w:val="24"/>
          <w:szCs w:val="24"/>
        </w:rPr>
        <w:t>Corporate Law:</w:t>
      </w:r>
      <w:r w:rsidR="00C00610">
        <w:rPr>
          <w:rStyle w:val="Strong"/>
          <w:color w:val="4F81BD" w:themeColor="accent1"/>
          <w:sz w:val="24"/>
          <w:szCs w:val="24"/>
        </w:rPr>
        <w:t xml:space="preserve"> </w:t>
      </w:r>
      <w:r w:rsidRPr="00C00610">
        <w:rPr>
          <w:rStyle w:val="Strong"/>
          <w:color w:val="4F81BD" w:themeColor="accent1"/>
          <w:sz w:val="24"/>
          <w:szCs w:val="24"/>
        </w:rPr>
        <w:t>Evaluating various types of business entities; Partnerships, LLCs, Corporations- formation, corporate finances, management, dividends, Securities Act of 1933, 1934, EDGAR</w:t>
      </w:r>
    </w:p>
    <w:p w:rsidR="002B742E" w:rsidRPr="00C00610" w:rsidRDefault="002B742E" w:rsidP="00C00610">
      <w:pPr>
        <w:rPr>
          <w:rStyle w:val="Strong"/>
          <w:color w:val="4F81BD" w:themeColor="accent1"/>
          <w:sz w:val="24"/>
          <w:szCs w:val="24"/>
        </w:rPr>
      </w:pPr>
      <w:r w:rsidRPr="007A2F89">
        <w:rPr>
          <w:rStyle w:val="Strong"/>
          <w:color w:val="1F497D" w:themeColor="text2"/>
          <w:sz w:val="24"/>
          <w:szCs w:val="24"/>
        </w:rPr>
        <w:t>Contract Law:</w:t>
      </w:r>
      <w:r w:rsidRPr="00C00610">
        <w:rPr>
          <w:rStyle w:val="Strong"/>
          <w:color w:val="4F81BD" w:themeColor="accent1"/>
          <w:sz w:val="24"/>
          <w:szCs w:val="24"/>
        </w:rPr>
        <w:t xml:space="preserve"> </w:t>
      </w:r>
      <w:r w:rsidR="00C00610">
        <w:rPr>
          <w:rStyle w:val="Strong"/>
          <w:color w:val="4F81BD" w:themeColor="accent1"/>
          <w:sz w:val="24"/>
          <w:szCs w:val="24"/>
        </w:rPr>
        <w:t xml:space="preserve"> </w:t>
      </w:r>
      <w:r w:rsidRPr="00C00610">
        <w:rPr>
          <w:rStyle w:val="Strong"/>
          <w:color w:val="4F81BD" w:themeColor="accent1"/>
          <w:sz w:val="24"/>
          <w:szCs w:val="24"/>
        </w:rPr>
        <w:t>Uniform Commercial Code, Statute of Frauds, contract formation, breach and remedies, drafting contracts, sponsorship agreements</w:t>
      </w:r>
    </w:p>
    <w:p w:rsidR="002B742E" w:rsidRPr="00C00610" w:rsidRDefault="002B742E" w:rsidP="00C00610">
      <w:pPr>
        <w:rPr>
          <w:rStyle w:val="Strong"/>
          <w:color w:val="4F81BD" w:themeColor="accent1"/>
          <w:sz w:val="24"/>
          <w:szCs w:val="24"/>
        </w:rPr>
      </w:pPr>
      <w:r w:rsidRPr="007A2F89">
        <w:rPr>
          <w:rStyle w:val="Strong"/>
          <w:color w:val="1F497D" w:themeColor="text2"/>
          <w:sz w:val="24"/>
          <w:szCs w:val="24"/>
        </w:rPr>
        <w:t>Accounting:</w:t>
      </w:r>
      <w:r w:rsidR="00C00610">
        <w:rPr>
          <w:rStyle w:val="Strong"/>
          <w:color w:val="4F81BD" w:themeColor="accent1"/>
          <w:sz w:val="24"/>
          <w:szCs w:val="24"/>
        </w:rPr>
        <w:t xml:space="preserve"> </w:t>
      </w:r>
      <w:r w:rsidRPr="00C00610">
        <w:rPr>
          <w:rStyle w:val="Strong"/>
          <w:color w:val="4F81BD" w:themeColor="accent1"/>
          <w:sz w:val="24"/>
          <w:szCs w:val="24"/>
        </w:rPr>
        <w:t>Compliance with Sarbanes - Oxley Act of 2002, its impact on internal controls and financial reporting</w:t>
      </w:r>
      <w:r w:rsidR="007A2F89">
        <w:rPr>
          <w:rStyle w:val="Strong"/>
          <w:color w:val="4F81BD" w:themeColor="accent1"/>
          <w:sz w:val="24"/>
          <w:szCs w:val="24"/>
        </w:rPr>
        <w:t xml:space="preserve">. </w:t>
      </w:r>
      <w:r w:rsidRPr="00C00610">
        <w:rPr>
          <w:rStyle w:val="Strong"/>
          <w:color w:val="4F81BD" w:themeColor="accent1"/>
          <w:sz w:val="24"/>
          <w:szCs w:val="24"/>
        </w:rPr>
        <w:t>Preparation of Balance Sheet, Income Statement, and Statement of Cash Flows</w:t>
      </w:r>
    </w:p>
    <w:p w:rsidR="002B742E" w:rsidRPr="00C167A1" w:rsidRDefault="002B742E" w:rsidP="00C00610">
      <w:pPr>
        <w:rPr>
          <w:rStyle w:val="Strong"/>
          <w:rFonts w:asciiTheme="majorHAnsi" w:hAnsiTheme="majorHAnsi"/>
          <w:color w:val="1F497D" w:themeColor="text2"/>
          <w:sz w:val="24"/>
          <w:szCs w:val="24"/>
        </w:rPr>
      </w:pPr>
      <w:proofErr w:type="gramStart"/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>FAIRLEIGH DICKINSON UNIVERSITY, Teaneck, New Jersey.</w:t>
      </w:r>
      <w:proofErr w:type="gramEnd"/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 xml:space="preserve"> Paralegal (2010</w:t>
      </w:r>
      <w:r w:rsidR="00F4769B">
        <w:rPr>
          <w:rStyle w:val="Strong"/>
          <w:rFonts w:asciiTheme="majorHAnsi" w:hAnsiTheme="majorHAnsi"/>
          <w:color w:val="1F497D" w:themeColor="text2"/>
          <w:sz w:val="24"/>
          <w:szCs w:val="24"/>
        </w:rPr>
        <w:t>-2011</w:t>
      </w:r>
      <w:r w:rsidRPr="00C167A1">
        <w:rPr>
          <w:rStyle w:val="Strong"/>
          <w:rFonts w:asciiTheme="majorHAnsi" w:hAnsiTheme="majorHAnsi"/>
          <w:color w:val="1F497D" w:themeColor="text2"/>
          <w:sz w:val="24"/>
          <w:szCs w:val="24"/>
        </w:rPr>
        <w:t>)</w:t>
      </w:r>
    </w:p>
    <w:p w:rsidR="002B742E" w:rsidRPr="00C00610" w:rsidRDefault="002B742E" w:rsidP="00C00610">
      <w:pPr>
        <w:rPr>
          <w:rStyle w:val="Strong"/>
          <w:color w:val="4F81BD" w:themeColor="accent1"/>
          <w:sz w:val="24"/>
          <w:szCs w:val="24"/>
        </w:rPr>
      </w:pPr>
      <w:r w:rsidRPr="00C167A1">
        <w:rPr>
          <w:rStyle w:val="Strong"/>
          <w:color w:val="1F497D" w:themeColor="text2"/>
          <w:sz w:val="24"/>
          <w:szCs w:val="24"/>
        </w:rPr>
        <w:t>A.B.A. Approved Paralegal Studies Program. Certificate of Completion 2011.GPA 3.926</w:t>
      </w:r>
      <w:r w:rsidRPr="00C00610">
        <w:rPr>
          <w:rStyle w:val="Strong"/>
          <w:color w:val="4F81BD" w:themeColor="accent1"/>
          <w:sz w:val="24"/>
          <w:szCs w:val="24"/>
        </w:rPr>
        <w:t xml:space="preserve"> (Civil Litigation, Tort, Personal Injury, Family Law, Ethics, Criminal Law, Estates, Wills, Trusts; Real Estate and Mortgages, Corporate Law, Advanced Contracts, Civil Practice Law and Rules, New York Practices, Federal Rules of Civil Procedure, Electronic Discovery ) </w:t>
      </w:r>
    </w:p>
    <w:p w:rsidR="002B742E" w:rsidRPr="00C00610" w:rsidRDefault="002B742E" w:rsidP="00C00610">
      <w:pPr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</w:pPr>
      <w:r w:rsidRPr="00C167A1">
        <w:rPr>
          <w:rFonts w:asciiTheme="majorHAnsi" w:eastAsia="Batang" w:hAnsiTheme="majorHAnsi" w:cstheme="minorHAnsi"/>
          <w:b/>
          <w:color w:val="1F497D" w:themeColor="text2"/>
          <w:sz w:val="24"/>
          <w:szCs w:val="24"/>
          <w:lang w:eastAsia="ko-KR"/>
        </w:rPr>
        <w:t>MOSCOW PEDAGOGICAL UNIVERSITY, Bachelor’s and Master’s Degrees in Foreign</w:t>
      </w:r>
      <w:r w:rsidR="00C00610" w:rsidRPr="00C167A1">
        <w:rPr>
          <w:rFonts w:asciiTheme="majorHAnsi" w:eastAsia="Batang" w:hAnsiTheme="majorHAnsi" w:cstheme="minorHAnsi"/>
          <w:b/>
          <w:color w:val="1F497D" w:themeColor="text2"/>
          <w:sz w:val="24"/>
          <w:szCs w:val="24"/>
          <w:lang w:eastAsia="ko-KR"/>
        </w:rPr>
        <w:t xml:space="preserve"> L</w:t>
      </w:r>
      <w:r w:rsidRPr="00C167A1">
        <w:rPr>
          <w:rFonts w:asciiTheme="majorHAnsi" w:eastAsia="Batang" w:hAnsiTheme="majorHAnsi" w:cstheme="minorHAnsi"/>
          <w:b/>
          <w:color w:val="1F497D" w:themeColor="text2"/>
          <w:sz w:val="24"/>
          <w:szCs w:val="24"/>
          <w:lang w:eastAsia="ko-KR"/>
        </w:rPr>
        <w:t>anguage</w:t>
      </w:r>
      <w:r w:rsidRPr="00C00610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</w:t>
      </w:r>
      <w:r w:rsidRPr="007A2F89">
        <w:rPr>
          <w:rFonts w:eastAsia="Batang" w:cstheme="minorHAnsi"/>
          <w:b/>
          <w:color w:val="1F497D" w:themeColor="text2"/>
          <w:sz w:val="24"/>
          <w:szCs w:val="24"/>
          <w:lang w:eastAsia="ko-KR"/>
        </w:rPr>
        <w:t>Teaching (English and German),</w:t>
      </w:r>
      <w:r w:rsidRPr="00C00610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Moscow, Russia </w:t>
      </w:r>
      <w:r w:rsidR="000E4EC9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(1979-1984)</w:t>
      </w:r>
    </w:p>
    <w:p w:rsidR="002B742E" w:rsidRPr="00F4769B" w:rsidRDefault="002B742E" w:rsidP="00C00610">
      <w:pPr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</w:pPr>
      <w:r w:rsidRPr="00C167A1">
        <w:rPr>
          <w:rFonts w:asciiTheme="majorHAnsi" w:eastAsia="Batang" w:hAnsiTheme="majorHAnsi" w:cstheme="minorHAnsi"/>
          <w:b/>
          <w:color w:val="1F497D" w:themeColor="text2"/>
          <w:sz w:val="24"/>
          <w:szCs w:val="24"/>
          <w:lang w:eastAsia="ko-KR"/>
        </w:rPr>
        <w:t>CORPORATE CLIENTS</w:t>
      </w:r>
      <w:r w:rsidRPr="00F4769B">
        <w:rPr>
          <w:rFonts w:eastAsia="Batang" w:cstheme="minorHAnsi"/>
          <w:b/>
          <w:color w:val="1F497D" w:themeColor="text2"/>
          <w:sz w:val="24"/>
          <w:szCs w:val="24"/>
          <w:lang w:eastAsia="ko-KR"/>
        </w:rPr>
        <w:t>:</w:t>
      </w:r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</w:t>
      </w:r>
      <w:proofErr w:type="spellStart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GoldStar</w:t>
      </w:r>
      <w:proofErr w:type="spellEnd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, Johnson &amp;Johnson, </w:t>
      </w:r>
      <w:proofErr w:type="spellStart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Mannai</w:t>
      </w:r>
      <w:proofErr w:type="spellEnd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Telecom, Exim-Bank,  BBC Radio &amp; Television, ABB </w:t>
      </w:r>
      <w:proofErr w:type="spellStart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Lummus</w:t>
      </w:r>
      <w:proofErr w:type="spellEnd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Global, </w:t>
      </w:r>
      <w:proofErr w:type="spellStart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Weitz</w:t>
      </w:r>
      <w:proofErr w:type="spellEnd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 xml:space="preserve"> and Luxenberg, Law Offices of Ashok </w:t>
      </w:r>
      <w:proofErr w:type="spellStart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Menon</w:t>
      </w:r>
      <w:proofErr w:type="spellEnd"/>
      <w:r w:rsidRPr="00F4769B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, Law Offices of Sergei Orel , ADF Investigation Services</w:t>
      </w:r>
    </w:p>
    <w:p w:rsidR="002B742E" w:rsidRPr="00C00610" w:rsidRDefault="002B742E" w:rsidP="00C00610">
      <w:pPr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</w:pPr>
      <w:r w:rsidRPr="00C167A1">
        <w:rPr>
          <w:rFonts w:asciiTheme="majorHAnsi" w:eastAsia="Batang" w:hAnsiTheme="majorHAnsi" w:cstheme="minorHAnsi"/>
          <w:b/>
          <w:color w:val="1F497D" w:themeColor="text2"/>
          <w:sz w:val="24"/>
          <w:szCs w:val="24"/>
          <w:lang w:eastAsia="ko-KR"/>
        </w:rPr>
        <w:t>COMPUTER SKILLS</w:t>
      </w:r>
      <w:r w:rsidRPr="00C00610">
        <w:rPr>
          <w:rFonts w:eastAsia="Batang" w:cstheme="minorHAnsi"/>
          <w:b/>
          <w:color w:val="4F81BD" w:themeColor="accent1"/>
          <w:sz w:val="24"/>
          <w:szCs w:val="24"/>
          <w:lang w:eastAsia="ko-KR"/>
        </w:rPr>
        <w:t>: working knowledge of Microsoft Word, Outlook, Adobe, Excel, Power Point, Lexis-Nexis, Concordance, West Law</w:t>
      </w:r>
    </w:p>
    <w:p w:rsidR="00C00610" w:rsidRDefault="002B742E" w:rsidP="00C00610">
      <w:pPr>
        <w:rPr>
          <w:rFonts w:eastAsia="Batang"/>
          <w:b/>
          <w:color w:val="4F81BD" w:themeColor="accent1"/>
          <w:sz w:val="24"/>
          <w:szCs w:val="24"/>
          <w:lang w:eastAsia="ko-KR"/>
        </w:rPr>
      </w:pPr>
      <w:r w:rsidRPr="00C167A1">
        <w:rPr>
          <w:rFonts w:asciiTheme="majorHAnsi" w:eastAsia="Batang" w:hAnsiTheme="majorHAnsi"/>
          <w:b/>
          <w:color w:val="1F497D" w:themeColor="text2"/>
          <w:sz w:val="24"/>
          <w:szCs w:val="24"/>
          <w:lang w:eastAsia="ko-KR"/>
        </w:rPr>
        <w:t>LICENSES:</w:t>
      </w:r>
      <w:r w:rsidRPr="007A2F89">
        <w:rPr>
          <w:rFonts w:eastAsia="Batang"/>
          <w:b/>
          <w:color w:val="1F497D" w:themeColor="text2"/>
          <w:sz w:val="24"/>
          <w:szCs w:val="24"/>
          <w:lang w:eastAsia="ko-KR"/>
        </w:rPr>
        <w:t xml:space="preserve"> </w:t>
      </w:r>
      <w:r w:rsidRPr="00C00610">
        <w:rPr>
          <w:rFonts w:eastAsia="Batang"/>
          <w:b/>
          <w:color w:val="4F81BD" w:themeColor="accent1"/>
          <w:sz w:val="24"/>
          <w:szCs w:val="24"/>
          <w:lang w:eastAsia="ko-KR"/>
        </w:rPr>
        <w:t>New Jersey Notary Public</w:t>
      </w:r>
    </w:p>
    <w:p w:rsidR="002B742E" w:rsidRPr="00C00610" w:rsidRDefault="002B742E" w:rsidP="00C00610">
      <w:pPr>
        <w:rPr>
          <w:rFonts w:eastAsia="Batang"/>
          <w:b/>
          <w:color w:val="4F81BD" w:themeColor="accent1"/>
          <w:sz w:val="24"/>
          <w:szCs w:val="24"/>
          <w:lang w:eastAsia="ko-KR"/>
        </w:rPr>
      </w:pPr>
      <w:bookmarkStart w:id="0" w:name="_GoBack"/>
      <w:bookmarkEnd w:id="0"/>
      <w:r w:rsidRPr="00C167A1">
        <w:rPr>
          <w:rFonts w:asciiTheme="majorHAnsi" w:eastAsia="Batang" w:hAnsiTheme="majorHAnsi"/>
          <w:b/>
          <w:color w:val="1F497D" w:themeColor="text2"/>
          <w:sz w:val="24"/>
          <w:szCs w:val="24"/>
          <w:lang w:eastAsia="ko-KR"/>
        </w:rPr>
        <w:t>LANGUAGES</w:t>
      </w:r>
      <w:r w:rsidRPr="007A2F89">
        <w:rPr>
          <w:rFonts w:eastAsia="Batang"/>
          <w:b/>
          <w:color w:val="1F497D" w:themeColor="text2"/>
          <w:sz w:val="24"/>
          <w:szCs w:val="24"/>
          <w:lang w:eastAsia="ko-KR"/>
        </w:rPr>
        <w:t>:</w:t>
      </w:r>
      <w:r w:rsidRPr="00C00610">
        <w:rPr>
          <w:rFonts w:eastAsia="Batang"/>
          <w:b/>
          <w:color w:val="4F81BD" w:themeColor="accent1"/>
          <w:sz w:val="24"/>
          <w:szCs w:val="24"/>
          <w:lang w:eastAsia="ko-KR"/>
        </w:rPr>
        <w:t xml:space="preserve"> English, German, native Russian</w:t>
      </w:r>
    </w:p>
    <w:p w:rsidR="002B742E" w:rsidRPr="00446716" w:rsidRDefault="002B742E" w:rsidP="00C00610">
      <w:pPr>
        <w:rPr>
          <w:rFonts w:eastAsia="Batang"/>
          <w:b/>
          <w:color w:val="4F81BD" w:themeColor="accent1"/>
          <w:sz w:val="24"/>
          <w:szCs w:val="24"/>
          <w:lang w:eastAsia="ko-KR"/>
        </w:rPr>
      </w:pPr>
      <w:r w:rsidRPr="00F4769B">
        <w:rPr>
          <w:rFonts w:asciiTheme="majorHAnsi" w:eastAsia="Batang" w:hAnsiTheme="majorHAnsi"/>
          <w:b/>
          <w:color w:val="1F497D" w:themeColor="text2"/>
          <w:sz w:val="24"/>
          <w:szCs w:val="24"/>
          <w:lang w:eastAsia="ko-KR"/>
        </w:rPr>
        <w:t>PERSONAL SKILLS</w:t>
      </w:r>
      <w:r w:rsidRPr="00C00610">
        <w:rPr>
          <w:rFonts w:eastAsia="Batang"/>
          <w:b/>
          <w:color w:val="4F81BD" w:themeColor="accent1"/>
          <w:lang w:eastAsia="ko-KR"/>
        </w:rPr>
        <w:t>:</w:t>
      </w:r>
      <w:r w:rsidR="00F4769B">
        <w:rPr>
          <w:rFonts w:eastAsia="Batang"/>
          <w:b/>
          <w:color w:val="4F81BD" w:themeColor="accent1"/>
          <w:lang w:eastAsia="ko-KR"/>
        </w:rPr>
        <w:t xml:space="preserve"> </w:t>
      </w:r>
      <w:r w:rsidRPr="00446716">
        <w:rPr>
          <w:rFonts w:eastAsia="Batang"/>
          <w:b/>
          <w:color w:val="4F81BD" w:themeColor="accent1"/>
          <w:sz w:val="24"/>
          <w:szCs w:val="24"/>
          <w:lang w:eastAsia="ko-KR"/>
        </w:rPr>
        <w:t xml:space="preserve">self-motivated, self-starter, diligent, strong organizational and interpersonal skills, proofreading skills, sense of confidentiality, professionalism, ability to multi-task, balance workload </w:t>
      </w:r>
      <w:r w:rsidR="00C00610" w:rsidRPr="00446716">
        <w:rPr>
          <w:rFonts w:eastAsia="Batang"/>
          <w:b/>
          <w:color w:val="4F81BD" w:themeColor="accent1"/>
          <w:sz w:val="24"/>
          <w:szCs w:val="24"/>
          <w:lang w:eastAsia="ko-KR"/>
        </w:rPr>
        <w:t>a</w:t>
      </w:r>
      <w:r w:rsidRPr="00446716">
        <w:rPr>
          <w:rFonts w:eastAsia="Batang"/>
          <w:b/>
          <w:color w:val="4F81BD" w:themeColor="accent1"/>
          <w:sz w:val="24"/>
          <w:szCs w:val="24"/>
          <w:lang w:eastAsia="ko-KR"/>
        </w:rPr>
        <w:t>nd work under pressure, exercise sound judgment; courteous and can-do attitude, flexibility with overtime.</w:t>
      </w:r>
    </w:p>
    <w:sectPr w:rsidR="002B742E" w:rsidRPr="00446716" w:rsidSect="0076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26" w:rsidRDefault="00CC0126" w:rsidP="003E2A80">
      <w:pPr>
        <w:spacing w:after="0" w:line="240" w:lineRule="auto"/>
      </w:pPr>
      <w:r>
        <w:separator/>
      </w:r>
    </w:p>
  </w:endnote>
  <w:endnote w:type="continuationSeparator" w:id="0">
    <w:p w:rsidR="00CC0126" w:rsidRDefault="00CC0126" w:rsidP="003E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7" w:rsidRDefault="00FB26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126"/>
      <w:docPartObj>
        <w:docPartGallery w:val="Page Numbers (Bottom of Page)"/>
        <w:docPartUnique/>
      </w:docPartObj>
    </w:sdtPr>
    <w:sdtContent>
      <w:p w:rsidR="00FB2687" w:rsidRDefault="00576312">
        <w:pPr>
          <w:pStyle w:val="Footer"/>
          <w:jc w:val="center"/>
        </w:pPr>
        <w:fldSimple w:instr=" PAGE   \* MERGEFORMAT ">
          <w:r w:rsidR="00714B81">
            <w:rPr>
              <w:noProof/>
            </w:rPr>
            <w:t>2</w:t>
          </w:r>
        </w:fldSimple>
      </w:p>
    </w:sdtContent>
  </w:sdt>
  <w:p w:rsidR="00FB2687" w:rsidRDefault="00FB26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7" w:rsidRDefault="00FB2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26" w:rsidRDefault="00CC0126" w:rsidP="003E2A80">
      <w:pPr>
        <w:spacing w:after="0" w:line="240" w:lineRule="auto"/>
      </w:pPr>
      <w:r>
        <w:separator/>
      </w:r>
    </w:p>
  </w:footnote>
  <w:footnote w:type="continuationSeparator" w:id="0">
    <w:p w:rsidR="00CC0126" w:rsidRDefault="00CC0126" w:rsidP="003E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7" w:rsidRDefault="00FB26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7" w:rsidRDefault="00FB26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7" w:rsidRDefault="00FB2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3E"/>
    <w:multiLevelType w:val="hybridMultilevel"/>
    <w:tmpl w:val="FF16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C1B"/>
    <w:multiLevelType w:val="hybridMultilevel"/>
    <w:tmpl w:val="2BCE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99A"/>
    <w:multiLevelType w:val="hybridMultilevel"/>
    <w:tmpl w:val="E782079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300EA40">
      <w:start w:val="2000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CCC4D42"/>
    <w:multiLevelType w:val="hybridMultilevel"/>
    <w:tmpl w:val="8A66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53342"/>
    <w:multiLevelType w:val="hybridMultilevel"/>
    <w:tmpl w:val="43A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1E99"/>
    <w:multiLevelType w:val="hybridMultilevel"/>
    <w:tmpl w:val="198A36D2"/>
    <w:lvl w:ilvl="0" w:tplc="04768F8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6976"/>
    <w:multiLevelType w:val="hybridMultilevel"/>
    <w:tmpl w:val="3E7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40D4"/>
    <w:rsid w:val="000140D4"/>
    <w:rsid w:val="000259A0"/>
    <w:rsid w:val="000D1FDE"/>
    <w:rsid w:val="000E4EC9"/>
    <w:rsid w:val="0010344D"/>
    <w:rsid w:val="001D177E"/>
    <w:rsid w:val="00214D8A"/>
    <w:rsid w:val="00225E4A"/>
    <w:rsid w:val="002B742E"/>
    <w:rsid w:val="003836F4"/>
    <w:rsid w:val="003E2A80"/>
    <w:rsid w:val="003F4DD3"/>
    <w:rsid w:val="00446716"/>
    <w:rsid w:val="004A2ED6"/>
    <w:rsid w:val="004A3509"/>
    <w:rsid w:val="004D0132"/>
    <w:rsid w:val="00576312"/>
    <w:rsid w:val="005A74E7"/>
    <w:rsid w:val="00614DB2"/>
    <w:rsid w:val="006F2F39"/>
    <w:rsid w:val="00714B81"/>
    <w:rsid w:val="00763353"/>
    <w:rsid w:val="007A2F89"/>
    <w:rsid w:val="00870D26"/>
    <w:rsid w:val="009265F4"/>
    <w:rsid w:val="00A84B69"/>
    <w:rsid w:val="00AA2B98"/>
    <w:rsid w:val="00AC291A"/>
    <w:rsid w:val="00C00610"/>
    <w:rsid w:val="00C167A1"/>
    <w:rsid w:val="00C3500D"/>
    <w:rsid w:val="00C5299F"/>
    <w:rsid w:val="00CC0126"/>
    <w:rsid w:val="00D92B9B"/>
    <w:rsid w:val="00F4769B"/>
    <w:rsid w:val="00F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53"/>
  </w:style>
  <w:style w:type="paragraph" w:styleId="Heading1">
    <w:name w:val="heading 1"/>
    <w:basedOn w:val="Normal"/>
    <w:next w:val="Normal"/>
    <w:link w:val="Heading1Char"/>
    <w:uiPriority w:val="9"/>
    <w:qFormat/>
    <w:rsid w:val="00C3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D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614DB2"/>
    <w:rPr>
      <w:b/>
      <w:bCs/>
    </w:rPr>
  </w:style>
  <w:style w:type="paragraph" w:styleId="ListParagraph">
    <w:name w:val="List Paragraph"/>
    <w:basedOn w:val="Normal"/>
    <w:uiPriority w:val="34"/>
    <w:qFormat/>
    <w:rsid w:val="004A2ED6"/>
    <w:pPr>
      <w:ind w:left="720"/>
      <w:contextualSpacing/>
    </w:pPr>
  </w:style>
  <w:style w:type="paragraph" w:styleId="NoSpacing">
    <w:name w:val="No Spacing"/>
    <w:uiPriority w:val="1"/>
    <w:qFormat/>
    <w:rsid w:val="000259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3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2B7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E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A80"/>
  </w:style>
  <w:style w:type="paragraph" w:styleId="Footer">
    <w:name w:val="footer"/>
    <w:basedOn w:val="Normal"/>
    <w:link w:val="FooterChar"/>
    <w:uiPriority w:val="99"/>
    <w:unhideWhenUsed/>
    <w:rsid w:val="003E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80"/>
  </w:style>
  <w:style w:type="character" w:styleId="Hyperlink">
    <w:name w:val="Hyperlink"/>
    <w:basedOn w:val="DefaultParagraphFont"/>
    <w:uiPriority w:val="99"/>
    <w:unhideWhenUsed/>
    <w:rsid w:val="00714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D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614DB2"/>
    <w:rPr>
      <w:b/>
      <w:bCs/>
    </w:rPr>
  </w:style>
  <w:style w:type="paragraph" w:styleId="ListParagraph">
    <w:name w:val="List Paragraph"/>
    <w:basedOn w:val="Normal"/>
    <w:uiPriority w:val="34"/>
    <w:qFormat/>
    <w:rsid w:val="004A2ED6"/>
    <w:pPr>
      <w:ind w:left="720"/>
      <w:contextualSpacing/>
    </w:pPr>
  </w:style>
  <w:style w:type="paragraph" w:styleId="NoSpacing">
    <w:name w:val="No Spacing"/>
    <w:uiPriority w:val="1"/>
    <w:qFormat/>
    <w:rsid w:val="000259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3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2B7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e@worldclasstransl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nusova</cp:lastModifiedBy>
  <cp:revision>10</cp:revision>
  <cp:lastPrinted>2013-10-09T14:35:00Z</cp:lastPrinted>
  <dcterms:created xsi:type="dcterms:W3CDTF">2013-10-09T14:01:00Z</dcterms:created>
  <dcterms:modified xsi:type="dcterms:W3CDTF">2013-10-09T14:39:00Z</dcterms:modified>
</cp:coreProperties>
</file>