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6D" w:rsidRDefault="00362D0E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09760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189377" cy="9534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377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96D" w:rsidRDefault="00EB096D">
      <w:pPr>
        <w:pStyle w:val="BodyText"/>
        <w:ind w:left="0" w:firstLine="0"/>
        <w:rPr>
          <w:rFonts w:ascii="Times New Roman"/>
          <w:sz w:val="20"/>
        </w:rPr>
      </w:pPr>
    </w:p>
    <w:p w:rsidR="00EB096D" w:rsidRDefault="00EB096D">
      <w:pPr>
        <w:pStyle w:val="BodyText"/>
        <w:ind w:left="0" w:firstLine="0"/>
        <w:rPr>
          <w:rFonts w:ascii="Times New Roman"/>
          <w:sz w:val="20"/>
        </w:rPr>
      </w:pPr>
    </w:p>
    <w:p w:rsidR="00EB096D" w:rsidRDefault="00EB096D">
      <w:pPr>
        <w:pStyle w:val="BodyText"/>
        <w:spacing w:before="11"/>
        <w:ind w:left="0" w:firstLine="0"/>
        <w:rPr>
          <w:rFonts w:ascii="Times New Roman"/>
          <w:sz w:val="1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3"/>
        <w:gridCol w:w="7265"/>
      </w:tblGrid>
      <w:tr w:rsidR="00EB096D" w:rsidTr="009E2546">
        <w:trPr>
          <w:trHeight w:val="2368"/>
        </w:trPr>
        <w:tc>
          <w:tcPr>
            <w:tcW w:w="4003" w:type="dxa"/>
          </w:tcPr>
          <w:p w:rsidR="00EB096D" w:rsidRDefault="00F43429">
            <w:pPr>
              <w:pStyle w:val="TableParagraph"/>
              <w:ind w:left="849"/>
              <w:rPr>
                <w:rFonts w:ascii="Times New Roman"/>
                <w:sz w:val="20"/>
              </w:rPr>
            </w:pPr>
            <w:r w:rsidRPr="00F43429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36650" cy="148272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482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</w:tcPr>
          <w:p w:rsidR="00EB096D" w:rsidRDefault="00EB096D">
            <w:pPr>
              <w:pStyle w:val="TableParagraph"/>
              <w:ind w:left="0"/>
              <w:rPr>
                <w:rFonts w:ascii="Times New Roman"/>
                <w:sz w:val="31"/>
              </w:rPr>
            </w:pPr>
          </w:p>
          <w:p w:rsidR="00067F96" w:rsidRDefault="00B9151E" w:rsidP="000E4834">
            <w:pPr>
              <w:pStyle w:val="TableParagraph"/>
              <w:spacing w:before="2"/>
              <w:ind w:left="518"/>
              <w:jc w:val="center"/>
              <w:rPr>
                <w:rFonts w:ascii="Times New Roman" w:cs="Times New Roman"/>
                <w:bCs/>
                <w:sz w:val="30"/>
                <w:szCs w:val="20"/>
                <w:u w:val="thick"/>
                <w:rtl/>
                <w:lang w:bidi="ar-SA"/>
              </w:rPr>
            </w:pPr>
            <w:r w:rsidRPr="00B9151E">
              <w:rPr>
                <w:rFonts w:ascii="Times New Roman" w:cs="Times New Roman"/>
                <w:bCs/>
                <w:sz w:val="30"/>
                <w:szCs w:val="20"/>
                <w:u w:val="thick"/>
                <w:lang w:bidi="ar-SA"/>
              </w:rPr>
              <w:t>Muhammad Youssr</w:t>
            </w:r>
            <w:r>
              <w:rPr>
                <w:rFonts w:ascii="Times New Roman" w:cs="Times New Roman"/>
                <w:bCs/>
                <w:sz w:val="30"/>
                <w:szCs w:val="20"/>
                <w:u w:val="thick"/>
                <w:lang w:bidi="ar-SA"/>
              </w:rPr>
              <w:t>y</w:t>
            </w:r>
          </w:p>
          <w:p w:rsidR="00067F96" w:rsidRPr="00067F96" w:rsidRDefault="00067F96" w:rsidP="00067F96">
            <w:pPr>
              <w:rPr>
                <w:rtl/>
                <w:lang w:bidi="ar-SA"/>
              </w:rPr>
            </w:pPr>
          </w:p>
          <w:p w:rsidR="00067F96" w:rsidRDefault="00067F96" w:rsidP="00067F96">
            <w:pPr>
              <w:rPr>
                <w:rtl/>
                <w:lang w:bidi="ar-SA"/>
              </w:rPr>
            </w:pPr>
          </w:p>
          <w:p w:rsidR="00EB096D" w:rsidRPr="00067F96" w:rsidRDefault="00067F96" w:rsidP="00067F96">
            <w:pPr>
              <w:tabs>
                <w:tab w:val="left" w:pos="1127"/>
              </w:tabs>
              <w:rPr>
                <w:rtl/>
                <w:lang w:bidi="ar-SA"/>
              </w:rPr>
            </w:pPr>
            <w:r>
              <w:rPr>
                <w:lang w:bidi="ar-SA"/>
              </w:rPr>
              <w:tab/>
            </w:r>
          </w:p>
        </w:tc>
      </w:tr>
      <w:tr w:rsidR="00EB096D" w:rsidTr="009E2546">
        <w:trPr>
          <w:trHeight w:val="10621"/>
        </w:trPr>
        <w:tc>
          <w:tcPr>
            <w:tcW w:w="4003" w:type="dxa"/>
          </w:tcPr>
          <w:p w:rsidR="00EB096D" w:rsidRDefault="00EB09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B096D" w:rsidRDefault="00EB09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B096D" w:rsidRPr="000E4834" w:rsidRDefault="001E0F1E" w:rsidP="000E4834">
            <w:pPr>
              <w:pStyle w:val="TableParagraph"/>
              <w:spacing w:before="232"/>
              <w:ind w:left="0"/>
              <w:rPr>
                <w:rFonts w:cs="Arial"/>
                <w:bCs/>
                <w:sz w:val="24"/>
                <w:szCs w:val="24"/>
                <w:lang w:bidi="ar-EG"/>
              </w:rPr>
            </w:pPr>
            <w:r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Objectives:</w:t>
            </w:r>
          </w:p>
          <w:p w:rsidR="00EB096D" w:rsidRPr="005F3B91" w:rsidRDefault="004561F4" w:rsidP="005F3B91">
            <w:pPr>
              <w:pStyle w:val="TableParagraph"/>
              <w:ind w:left="0" w:right="639"/>
              <w:jc w:val="both"/>
              <w:rPr>
                <w:sz w:val="16"/>
                <w:szCs w:val="20"/>
                <w:lang w:bidi="ar-EG"/>
              </w:rPr>
            </w:pPr>
            <w:r>
              <w:rPr>
                <w:rFonts w:cs="Times New Roman"/>
                <w:sz w:val="16"/>
                <w:szCs w:val="20"/>
                <w:lang w:bidi="ar-EG"/>
              </w:rPr>
              <w:t>Translation, Proofreading, Transcription, Subtitling, Quality assurance and A</w:t>
            </w:r>
            <w:r w:rsidR="001E0F1E">
              <w:rPr>
                <w:rFonts w:cs="Times New Roman"/>
                <w:sz w:val="16"/>
                <w:szCs w:val="20"/>
                <w:lang w:bidi="ar-EG"/>
              </w:rPr>
              <w:t>dministration</w:t>
            </w:r>
            <w:r>
              <w:rPr>
                <w:rFonts w:cs="Times New Roman"/>
                <w:sz w:val="16"/>
                <w:szCs w:val="20"/>
                <w:lang w:bidi="ar-EG"/>
              </w:rPr>
              <w:t>.</w:t>
            </w:r>
          </w:p>
          <w:p w:rsidR="001E0F1E" w:rsidRPr="000E4834" w:rsidRDefault="001E0F1E" w:rsidP="000E4834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 w:rsidRPr="001E0F1E"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Can reach my at:</w:t>
            </w:r>
          </w:p>
          <w:p w:rsidR="001E0F1E" w:rsidRPr="001E0F1E" w:rsidRDefault="001E0F1E" w:rsidP="001E0F1E">
            <w:pPr>
              <w:pStyle w:val="TableParagraph"/>
              <w:ind w:left="0" w:right="639"/>
              <w:rPr>
                <w:rFonts w:cs="Times New Roman"/>
                <w:sz w:val="16"/>
                <w:szCs w:val="20"/>
                <w:lang w:bidi="ar-EG"/>
              </w:rPr>
            </w:pPr>
            <w:r w:rsidRPr="001E0F1E">
              <w:rPr>
                <w:rFonts w:cs="Times New Roman"/>
                <w:sz w:val="16"/>
                <w:szCs w:val="20"/>
                <w:lang w:bidi="ar-EG"/>
              </w:rPr>
              <w:t>Cell Phones:    00202 01010511109</w:t>
            </w:r>
          </w:p>
          <w:p w:rsidR="001E0F1E" w:rsidRPr="001E0F1E" w:rsidRDefault="005126BE" w:rsidP="001E0F1E">
            <w:pPr>
              <w:pStyle w:val="TableParagraph"/>
              <w:ind w:left="0" w:right="639"/>
              <w:rPr>
                <w:rFonts w:cs="Times New Roman"/>
                <w:sz w:val="16"/>
                <w:szCs w:val="20"/>
                <w:lang w:bidi="ar-EG"/>
              </w:rPr>
            </w:pPr>
            <w:hyperlink r:id="rId8" w:history="1">
              <w:r w:rsidR="001E0F1E" w:rsidRPr="001E0F1E">
                <w:rPr>
                  <w:rFonts w:cs="Times New Roman"/>
                  <w:sz w:val="16"/>
                  <w:szCs w:val="20"/>
                  <w:lang w:bidi="ar-EG"/>
                </w:rPr>
                <w:t>Email:   mido2006us@yahoo.com</w:t>
              </w:r>
            </w:hyperlink>
          </w:p>
          <w:p w:rsidR="000E4834" w:rsidRPr="000E4834" w:rsidRDefault="000E4834" w:rsidP="000E4834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 w:rsidRPr="000E4834"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Education:</w:t>
            </w:r>
          </w:p>
          <w:p w:rsidR="000E4834" w:rsidRPr="000E4834" w:rsidRDefault="000E4834" w:rsidP="000E4834">
            <w:pPr>
              <w:pStyle w:val="TableParagraph"/>
              <w:tabs>
                <w:tab w:val="left" w:pos="6787"/>
              </w:tabs>
              <w:ind w:left="0"/>
              <w:rPr>
                <w:rFonts w:cs="Arial"/>
                <w:b/>
                <w:i/>
                <w:color w:val="5389B7"/>
                <w:sz w:val="24"/>
                <w:szCs w:val="24"/>
                <w:u w:val="single" w:color="93B6D2"/>
                <w:lang w:bidi="ar-EG"/>
              </w:rPr>
            </w:pPr>
            <w:r>
              <w:rPr>
                <w:rFonts w:cs="Times New Roman"/>
                <w:i/>
                <w:sz w:val="16"/>
                <w:szCs w:val="20"/>
                <w:lang w:bidi="ar-EG"/>
              </w:rPr>
              <w:t>B.A. in English Literature. 2002-2005</w:t>
            </w:r>
          </w:p>
          <w:p w:rsidR="000E4834" w:rsidRDefault="000E4834" w:rsidP="000E4834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6"/>
                <w:szCs w:val="26"/>
                <w:lang w:bidi="ar-EG"/>
              </w:rPr>
            </w:pPr>
            <w:r>
              <w:rPr>
                <w:rFonts w:cs="Arial"/>
                <w:b/>
                <w:color w:val="5389B7"/>
                <w:sz w:val="26"/>
                <w:szCs w:val="26"/>
                <w:lang w:bidi="ar-EG"/>
              </w:rPr>
              <w:t>Skills</w:t>
            </w:r>
            <w:r w:rsidRPr="001E0F1E">
              <w:rPr>
                <w:rFonts w:cs="Arial"/>
                <w:b/>
                <w:color w:val="5389B7"/>
                <w:sz w:val="26"/>
                <w:szCs w:val="26"/>
                <w:lang w:bidi="ar-EG"/>
              </w:rPr>
              <w:t>:</w:t>
            </w:r>
          </w:p>
          <w:p w:rsid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 w:rsidRPr="002B5279">
              <w:rPr>
                <w:sz w:val="16"/>
                <w:szCs w:val="20"/>
                <w:lang w:bidi="ar-SA"/>
              </w:rPr>
              <w:t xml:space="preserve">Office and experienced. </w:t>
            </w:r>
          </w:p>
          <w:p w:rsid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>
              <w:rPr>
                <w:sz w:val="16"/>
                <w:szCs w:val="20"/>
                <w:lang w:bidi="ar-SA"/>
              </w:rPr>
              <w:t>Computer and internet savvy.</w:t>
            </w:r>
          </w:p>
          <w:p w:rsid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>
              <w:rPr>
                <w:sz w:val="16"/>
                <w:szCs w:val="20"/>
                <w:lang w:bidi="ar-SA"/>
              </w:rPr>
              <w:t>Time management.</w:t>
            </w:r>
          </w:p>
          <w:p w:rsid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>
              <w:rPr>
                <w:sz w:val="16"/>
                <w:szCs w:val="20"/>
                <w:lang w:bidi="ar-SA"/>
              </w:rPr>
              <w:t>Team lead and builder.</w:t>
            </w:r>
          </w:p>
          <w:p w:rsidR="008F2D9F" w:rsidRPr="000E4834" w:rsidRDefault="001E0F1E" w:rsidP="000E4834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 w:rsidRPr="000E4834"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Other skills:</w:t>
            </w:r>
          </w:p>
          <w:p w:rsidR="008F2D9F" w:rsidRPr="008F2D9F" w:rsidRDefault="008F2D9F" w:rsidP="008F2D9F">
            <w:pPr>
              <w:pStyle w:val="TableParagraph"/>
              <w:ind w:left="0" w:right="639"/>
              <w:rPr>
                <w:rFonts w:cs="Times New Roman"/>
                <w:sz w:val="16"/>
                <w:szCs w:val="20"/>
                <w:lang w:bidi="ar-EG"/>
              </w:rPr>
            </w:pPr>
            <w:r w:rsidRPr="008F2D9F">
              <w:rPr>
                <w:rFonts w:cs="Times New Roman"/>
                <w:sz w:val="16"/>
                <w:szCs w:val="20"/>
                <w:lang w:bidi="ar-EG"/>
              </w:rPr>
              <w:t>Translation, Proofreading, Transcription, Subtitling and Typesetting and Customer Care</w:t>
            </w:r>
          </w:p>
          <w:p w:rsidR="00EB096D" w:rsidRPr="000E4834" w:rsidRDefault="001E0F1E" w:rsidP="001E0F1E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 w:rsidRPr="000E4834"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Languages:</w:t>
            </w:r>
          </w:p>
          <w:p w:rsidR="00EB096D" w:rsidRPr="001E0F1E" w:rsidRDefault="001E0F1E" w:rsidP="001E0F1E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>
              <w:rPr>
                <w:rFonts w:cs="Times New Roman"/>
                <w:sz w:val="16"/>
                <w:szCs w:val="20"/>
                <w:lang w:bidi="ar-SA"/>
              </w:rPr>
              <w:t xml:space="preserve">Arabic, mother </w:t>
            </w:r>
            <w:r w:rsidR="008F2D9F">
              <w:rPr>
                <w:rFonts w:cs="Times New Roman"/>
                <w:sz w:val="16"/>
                <w:szCs w:val="20"/>
                <w:lang w:bidi="ar-SA"/>
              </w:rPr>
              <w:t>tongue</w:t>
            </w:r>
          </w:p>
          <w:p w:rsidR="000E4834" w:rsidRDefault="001E0F1E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>
              <w:rPr>
                <w:sz w:val="16"/>
                <w:szCs w:val="20"/>
                <w:lang w:bidi="ar-SA"/>
              </w:rPr>
              <w:t>English, near native, B1</w:t>
            </w:r>
          </w:p>
          <w:p w:rsidR="005F3B91" w:rsidRDefault="005F3B91" w:rsidP="005F3B91">
            <w:pPr>
              <w:pStyle w:val="TableParagraph"/>
              <w:ind w:right="639"/>
              <w:jc w:val="both"/>
              <w:rPr>
                <w:sz w:val="16"/>
                <w:szCs w:val="20"/>
                <w:lang w:bidi="ar-SA"/>
              </w:rPr>
            </w:pPr>
          </w:p>
          <w:p w:rsidR="005F3B91" w:rsidRPr="000E4834" w:rsidRDefault="005F3B91" w:rsidP="005F3B91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Translation training</w:t>
            </w:r>
            <w:r w:rsidRPr="000E4834"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:</w:t>
            </w:r>
          </w:p>
          <w:p w:rsidR="005F3B91" w:rsidRDefault="005F3B91" w:rsidP="005F3B91">
            <w:pPr>
              <w:pStyle w:val="TableParagraph"/>
              <w:ind w:right="639"/>
              <w:jc w:val="both"/>
              <w:rPr>
                <w:sz w:val="16"/>
                <w:szCs w:val="20"/>
                <w:lang w:bidi="ar-SA"/>
              </w:rPr>
            </w:pPr>
          </w:p>
          <w:p w:rsidR="005F3B91" w:rsidRPr="005F3B91" w:rsidRDefault="005F3B91" w:rsidP="005F3B91">
            <w:pPr>
              <w:pStyle w:val="TableParagraph"/>
              <w:numPr>
                <w:ilvl w:val="0"/>
                <w:numId w:val="12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 w:rsidRPr="005F3B91">
              <w:rPr>
                <w:sz w:val="16"/>
                <w:szCs w:val="20"/>
                <w:lang w:bidi="ar-SA"/>
              </w:rPr>
              <w:t>News translation at Egyptian T.V.</w:t>
            </w:r>
          </w:p>
          <w:p w:rsidR="005F3B91" w:rsidRPr="005F3B91" w:rsidRDefault="005F3B91" w:rsidP="005F3B91">
            <w:pPr>
              <w:pStyle w:val="TableParagraph"/>
              <w:numPr>
                <w:ilvl w:val="0"/>
                <w:numId w:val="12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 w:rsidRPr="005F3B91">
              <w:rPr>
                <w:sz w:val="16"/>
                <w:szCs w:val="20"/>
                <w:lang w:bidi="ar-SA"/>
              </w:rPr>
              <w:t>Drama and movies translation at Egyptian T.V. Centre.</w:t>
            </w:r>
          </w:p>
          <w:p w:rsidR="005F3B91" w:rsidRPr="000E4834" w:rsidRDefault="005F3B91" w:rsidP="005F3B91">
            <w:pPr>
              <w:pStyle w:val="TableParagraph"/>
              <w:numPr>
                <w:ilvl w:val="0"/>
                <w:numId w:val="11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 w:rsidRPr="005F3B91">
              <w:rPr>
                <w:sz w:val="16"/>
                <w:szCs w:val="20"/>
                <w:lang w:bidi="ar-SA"/>
              </w:rPr>
              <w:t>News translation cooperation with Watching American Org.</w:t>
            </w:r>
          </w:p>
          <w:p w:rsidR="00093225" w:rsidRPr="000E4834" w:rsidRDefault="00093225" w:rsidP="00093225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Translation apps:</w:t>
            </w:r>
          </w:p>
          <w:p w:rsidR="00093225" w:rsidRPr="005F3B91" w:rsidRDefault="009D454C" w:rsidP="005F3B91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proofErr w:type="spellStart"/>
            <w:r>
              <w:rPr>
                <w:sz w:val="16"/>
                <w:szCs w:val="20"/>
                <w:lang w:bidi="ar-SA"/>
              </w:rPr>
              <w:t>Trados</w:t>
            </w:r>
            <w:proofErr w:type="spellEnd"/>
            <w:r>
              <w:rPr>
                <w:sz w:val="16"/>
                <w:szCs w:val="20"/>
                <w:lang w:bidi="ar-SA"/>
              </w:rPr>
              <w:t xml:space="preserve">, </w:t>
            </w:r>
            <w:proofErr w:type="spellStart"/>
            <w:r>
              <w:rPr>
                <w:sz w:val="16"/>
                <w:szCs w:val="20"/>
                <w:lang w:bidi="ar-SA"/>
              </w:rPr>
              <w:t>Memsorce</w:t>
            </w:r>
            <w:proofErr w:type="spellEnd"/>
            <w:r>
              <w:rPr>
                <w:sz w:val="16"/>
                <w:szCs w:val="20"/>
                <w:lang w:bidi="ar-SA"/>
              </w:rPr>
              <w:t>, W</w:t>
            </w:r>
            <w:r w:rsidR="00093225">
              <w:rPr>
                <w:sz w:val="16"/>
                <w:szCs w:val="20"/>
                <w:lang w:bidi="ar-SA"/>
              </w:rPr>
              <w:t>orkbench and</w:t>
            </w:r>
            <w:r>
              <w:rPr>
                <w:sz w:val="16"/>
                <w:szCs w:val="20"/>
                <w:lang w:bidi="ar-SA"/>
              </w:rPr>
              <w:t xml:space="preserve"> </w:t>
            </w:r>
            <w:proofErr w:type="spellStart"/>
            <w:r>
              <w:rPr>
                <w:sz w:val="16"/>
                <w:szCs w:val="20"/>
                <w:lang w:bidi="ar-SA"/>
              </w:rPr>
              <w:t>S</w:t>
            </w:r>
            <w:r w:rsidR="00093225">
              <w:rPr>
                <w:sz w:val="16"/>
                <w:szCs w:val="20"/>
                <w:lang w:bidi="ar-SA"/>
              </w:rPr>
              <w:t>ubtitler</w:t>
            </w:r>
            <w:proofErr w:type="spellEnd"/>
            <w:r w:rsidR="00093225">
              <w:rPr>
                <w:sz w:val="16"/>
                <w:szCs w:val="20"/>
                <w:lang w:bidi="ar-SA"/>
              </w:rPr>
              <w:t>.</w:t>
            </w:r>
          </w:p>
          <w:p w:rsidR="000E4834" w:rsidRPr="000E4834" w:rsidRDefault="000E4834" w:rsidP="000E4834">
            <w:pPr>
              <w:pStyle w:val="TableParagraph"/>
              <w:spacing w:before="232"/>
              <w:ind w:left="0"/>
              <w:rPr>
                <w:rFonts w:cs="Arial"/>
                <w:b/>
                <w:color w:val="5389B7"/>
                <w:sz w:val="24"/>
                <w:szCs w:val="24"/>
                <w:lang w:bidi="ar-EG"/>
              </w:rPr>
            </w:pPr>
            <w:r>
              <w:rPr>
                <w:rFonts w:cs="Arial"/>
                <w:b/>
                <w:color w:val="5389B7"/>
                <w:sz w:val="24"/>
                <w:szCs w:val="24"/>
                <w:lang w:bidi="ar-EG"/>
              </w:rPr>
              <w:t>Flight systems:</w:t>
            </w:r>
          </w:p>
          <w:p w:rsidR="000E4834" w:rsidRP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proofErr w:type="spellStart"/>
            <w:r>
              <w:rPr>
                <w:rFonts w:cs="Times New Roman"/>
                <w:sz w:val="16"/>
                <w:szCs w:val="20"/>
                <w:lang w:bidi="ar-SA"/>
              </w:rPr>
              <w:t>Sabre</w:t>
            </w:r>
            <w:proofErr w:type="spellEnd"/>
          </w:p>
          <w:p w:rsid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r>
              <w:rPr>
                <w:sz w:val="16"/>
                <w:szCs w:val="20"/>
                <w:lang w:bidi="ar-SA"/>
              </w:rPr>
              <w:t>Amadeus</w:t>
            </w:r>
          </w:p>
          <w:p w:rsidR="002B5279" w:rsidRPr="000E4834" w:rsidRDefault="000E4834" w:rsidP="000E4834">
            <w:pPr>
              <w:pStyle w:val="TableParagraph"/>
              <w:numPr>
                <w:ilvl w:val="0"/>
                <w:numId w:val="4"/>
              </w:numPr>
              <w:ind w:right="639"/>
              <w:jc w:val="both"/>
              <w:rPr>
                <w:sz w:val="16"/>
                <w:szCs w:val="20"/>
                <w:lang w:bidi="ar-SA"/>
              </w:rPr>
            </w:pPr>
            <w:proofErr w:type="spellStart"/>
            <w:r>
              <w:rPr>
                <w:sz w:val="16"/>
                <w:szCs w:val="20"/>
                <w:lang w:bidi="ar-SA"/>
              </w:rPr>
              <w:t>Fairlogixs</w:t>
            </w:r>
            <w:proofErr w:type="spellEnd"/>
          </w:p>
        </w:tc>
        <w:tc>
          <w:tcPr>
            <w:tcW w:w="7265" w:type="dxa"/>
          </w:tcPr>
          <w:p w:rsidR="00C74251" w:rsidRPr="008F2D9F" w:rsidRDefault="008F2D9F" w:rsidP="000E4834">
            <w:pPr>
              <w:pStyle w:val="TableParagraph"/>
              <w:tabs>
                <w:tab w:val="left" w:pos="6787"/>
              </w:tabs>
              <w:ind w:left="0"/>
              <w:rPr>
                <w:rFonts w:cs="Arial"/>
                <w:b/>
                <w:i/>
                <w:color w:val="5389B7"/>
                <w:sz w:val="26"/>
                <w:szCs w:val="26"/>
                <w:u w:color="93B6D2"/>
                <w:lang w:bidi="ar-EG"/>
              </w:rPr>
            </w:pPr>
            <w:r w:rsidRPr="008F2D9F">
              <w:rPr>
                <w:rFonts w:cs="Arial"/>
                <w:b/>
                <w:i/>
                <w:color w:val="5389B7"/>
                <w:sz w:val="26"/>
                <w:szCs w:val="26"/>
                <w:u w:color="93B6D2"/>
                <w:lang w:bidi="ar-EG"/>
              </w:rPr>
              <w:t>Experience:</w:t>
            </w:r>
          </w:p>
          <w:p w:rsidR="00673E80" w:rsidRPr="00673E80" w:rsidRDefault="00673E80" w:rsidP="00673E80">
            <w:pPr>
              <w:pStyle w:val="Style1"/>
              <w:kinsoku w:val="0"/>
              <w:spacing w:before="216"/>
              <w:ind w:left="360" w:right="-1752"/>
              <w:rPr>
                <w:b/>
                <w:bCs/>
                <w:spacing w:val="2"/>
                <w:w w:val="105"/>
                <w:sz w:val="18"/>
                <w:szCs w:val="17"/>
              </w:rPr>
            </w:pPr>
            <w:r w:rsidRPr="00673E80">
              <w:rPr>
                <w:b/>
                <w:bCs/>
                <w:spacing w:val="2"/>
                <w:w w:val="105"/>
                <w:sz w:val="18"/>
                <w:szCs w:val="17"/>
              </w:rPr>
              <w:t>Customer Care:</w:t>
            </w:r>
          </w:p>
          <w:p w:rsidR="002D120A" w:rsidRPr="002B5279" w:rsidRDefault="002D120A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7"/>
              </w:rPr>
            </w:pPr>
            <w:r w:rsidRPr="002B5279">
              <w:rPr>
                <w:spacing w:val="2"/>
                <w:w w:val="105"/>
                <w:sz w:val="18"/>
                <w:szCs w:val="17"/>
              </w:rPr>
              <w:t>Travel advisor,</w:t>
            </w:r>
            <w:r w:rsidR="009E2546" w:rsidRPr="002B5279">
              <w:rPr>
                <w:spacing w:val="2"/>
                <w:w w:val="105"/>
                <w:sz w:val="18"/>
                <w:szCs w:val="17"/>
              </w:rPr>
              <w:t xml:space="preserve"> Teleperformance,</w:t>
            </w:r>
            <w:r w:rsidRPr="002B5279">
              <w:rPr>
                <w:spacing w:val="2"/>
                <w:w w:val="105"/>
                <w:sz w:val="18"/>
                <w:szCs w:val="17"/>
              </w:rPr>
              <w:t xml:space="preserve"> Expedia Account, current. </w:t>
            </w:r>
          </w:p>
          <w:p w:rsidR="00622B3D" w:rsidRPr="002B5279" w:rsidRDefault="00622B3D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5"/>
              </w:rPr>
              <w:t>Business developer</w:t>
            </w:r>
            <w:r w:rsidR="009E2546" w:rsidRPr="002B5279">
              <w:rPr>
                <w:spacing w:val="2"/>
                <w:w w:val="105"/>
                <w:sz w:val="18"/>
                <w:szCs w:val="15"/>
              </w:rPr>
              <w:t xml:space="preserve">, </w:t>
            </w:r>
            <w:r w:rsidRPr="002B5279">
              <w:rPr>
                <w:spacing w:val="2"/>
                <w:w w:val="105"/>
                <w:sz w:val="18"/>
                <w:szCs w:val="15"/>
              </w:rPr>
              <w:t xml:space="preserve">Workify Business Solutions, </w:t>
            </w:r>
            <w:bookmarkStart w:id="0" w:name="_GoBack"/>
            <w:bookmarkEnd w:id="0"/>
            <w:r w:rsidR="002D120A" w:rsidRPr="002B5279">
              <w:rPr>
                <w:spacing w:val="2"/>
                <w:w w:val="105"/>
                <w:sz w:val="18"/>
                <w:szCs w:val="15"/>
              </w:rPr>
              <w:t>Personal business, 3 months.</w:t>
            </w:r>
          </w:p>
          <w:p w:rsidR="00622B3D" w:rsidRPr="002B5279" w:rsidRDefault="00622B3D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5"/>
              </w:rPr>
              <w:t>Quality Specialist</w:t>
            </w:r>
            <w:r w:rsidR="009E2546" w:rsidRPr="002B5279">
              <w:rPr>
                <w:spacing w:val="2"/>
                <w:w w:val="105"/>
                <w:sz w:val="18"/>
                <w:szCs w:val="15"/>
              </w:rPr>
              <w:t xml:space="preserve">, </w:t>
            </w:r>
            <w:r w:rsidRPr="002B5279">
              <w:rPr>
                <w:spacing w:val="2"/>
                <w:w w:val="105"/>
                <w:sz w:val="18"/>
                <w:szCs w:val="15"/>
              </w:rPr>
              <w:t>Centro Global Services,</w:t>
            </w:r>
            <w:r w:rsidR="002D120A" w:rsidRPr="002B5279">
              <w:rPr>
                <w:spacing w:val="2"/>
                <w:w w:val="105"/>
                <w:sz w:val="18"/>
                <w:szCs w:val="15"/>
              </w:rPr>
              <w:t xml:space="preserve"> 2012-2019,</w:t>
            </w:r>
            <w:r w:rsidRPr="002B5279">
              <w:rPr>
                <w:spacing w:val="2"/>
                <w:w w:val="105"/>
                <w:sz w:val="18"/>
                <w:szCs w:val="15"/>
              </w:rPr>
              <w:t xml:space="preserve"> </w:t>
            </w:r>
            <w:r w:rsidR="002D120A" w:rsidRPr="002B5279">
              <w:rPr>
                <w:spacing w:val="2"/>
                <w:w w:val="105"/>
                <w:sz w:val="18"/>
                <w:szCs w:val="15"/>
              </w:rPr>
              <w:t>6 years</w:t>
            </w:r>
            <w:r w:rsidRPr="002B5279">
              <w:rPr>
                <w:spacing w:val="2"/>
                <w:w w:val="105"/>
                <w:sz w:val="18"/>
                <w:szCs w:val="15"/>
              </w:rPr>
              <w:t>.</w:t>
            </w:r>
          </w:p>
          <w:p w:rsidR="002D120A" w:rsidRPr="002B5279" w:rsidRDefault="009E2546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5"/>
              </w:rPr>
              <w:t>M</w:t>
            </w:r>
            <w:r w:rsidR="00622B3D" w:rsidRPr="002B5279">
              <w:rPr>
                <w:spacing w:val="2"/>
                <w:w w:val="105"/>
                <w:sz w:val="18"/>
                <w:szCs w:val="15"/>
              </w:rPr>
              <w:t>edica</w:t>
            </w:r>
            <w:r w:rsidRPr="002B5279">
              <w:rPr>
                <w:spacing w:val="2"/>
                <w:w w:val="105"/>
                <w:sz w:val="18"/>
                <w:szCs w:val="15"/>
              </w:rPr>
              <w:t xml:space="preserve">l advisor, </w:t>
            </w:r>
            <w:r w:rsidR="00622B3D" w:rsidRPr="002B5279">
              <w:rPr>
                <w:spacing w:val="2"/>
                <w:w w:val="105"/>
                <w:sz w:val="18"/>
                <w:szCs w:val="15"/>
              </w:rPr>
              <w:t>Centro Global Services,</w:t>
            </w:r>
            <w:r w:rsidR="002D120A" w:rsidRPr="002B5279">
              <w:rPr>
                <w:spacing w:val="2"/>
                <w:w w:val="105"/>
                <w:sz w:val="18"/>
                <w:szCs w:val="15"/>
              </w:rPr>
              <w:t xml:space="preserve"> 2011-2012, 1 year.</w:t>
            </w:r>
          </w:p>
          <w:p w:rsidR="00C32F99" w:rsidRPr="002B5279" w:rsidRDefault="002D120A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5"/>
              </w:rPr>
              <w:t xml:space="preserve">Canada off-shoring </w:t>
            </w:r>
            <w:r w:rsidR="009E2546" w:rsidRPr="002B5279">
              <w:rPr>
                <w:spacing w:val="2"/>
                <w:w w:val="105"/>
                <w:sz w:val="18"/>
                <w:szCs w:val="15"/>
              </w:rPr>
              <w:t xml:space="preserve">Wind Account, </w:t>
            </w:r>
            <w:r w:rsidRPr="002B5279">
              <w:rPr>
                <w:spacing w:val="2"/>
                <w:w w:val="105"/>
                <w:sz w:val="18"/>
                <w:szCs w:val="15"/>
              </w:rPr>
              <w:t>Teleperformance, 2012, 2 years.</w:t>
            </w:r>
          </w:p>
          <w:p w:rsidR="008F19F1" w:rsidRPr="002B5279" w:rsidRDefault="00C32F99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>Sirius Account, Stream, 2011, 3 months.</w:t>
            </w:r>
          </w:p>
          <w:p w:rsidR="008F19F1" w:rsidRPr="002B5279" w:rsidRDefault="008F19F1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>Vodafone Qatar account 2010, 3 months.</w:t>
            </w:r>
          </w:p>
          <w:p w:rsidR="008F19F1" w:rsidRPr="002B5279" w:rsidRDefault="008F19F1" w:rsidP="00927E08">
            <w:pPr>
              <w:pStyle w:val="Style1"/>
              <w:numPr>
                <w:ilvl w:val="0"/>
                <w:numId w:val="8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5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Medical biller, ARMS 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Medisof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>, 2008, 1 year.</w:t>
            </w:r>
          </w:p>
          <w:p w:rsidR="001E1734" w:rsidRPr="002B5279" w:rsidRDefault="001E1734" w:rsidP="00927E08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rStyle w:val="CharacterStyle1"/>
                <w:rFonts w:eastAsia="SimSun"/>
                <w:spacing w:val="-5"/>
                <w:w w:val="105"/>
                <w:sz w:val="18"/>
              </w:rPr>
              <w:t xml:space="preserve">Secretary in Chief to, National Geographic Magazine, Arabic version, </w:t>
            </w:r>
            <w:proofErr w:type="spellStart"/>
            <w:r w:rsidRPr="002B5279">
              <w:rPr>
                <w:rStyle w:val="CharacterStyle1"/>
                <w:rFonts w:eastAsia="SimSun"/>
                <w:spacing w:val="-3"/>
                <w:w w:val="105"/>
                <w:sz w:val="18"/>
              </w:rPr>
              <w:t>Nahdet</w:t>
            </w:r>
            <w:proofErr w:type="spellEnd"/>
            <w:r w:rsidRPr="002B5279">
              <w:rPr>
                <w:rStyle w:val="CharacterStyle1"/>
                <w:rFonts w:eastAsia="SimSun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2B5279">
              <w:rPr>
                <w:rStyle w:val="CharacterStyle1"/>
                <w:rFonts w:eastAsia="SimSun"/>
                <w:spacing w:val="-3"/>
                <w:w w:val="105"/>
                <w:sz w:val="18"/>
              </w:rPr>
              <w:t>Misr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>. 2007</w:t>
            </w:r>
          </w:p>
          <w:p w:rsidR="00673E80" w:rsidRPr="00673E80" w:rsidRDefault="00673E80" w:rsidP="00673E80">
            <w:pPr>
              <w:pStyle w:val="Style1"/>
              <w:kinsoku w:val="0"/>
              <w:spacing w:before="216"/>
              <w:ind w:left="360" w:right="-1752"/>
              <w:rPr>
                <w:b/>
                <w:bCs/>
                <w:spacing w:val="2"/>
                <w:w w:val="105"/>
                <w:sz w:val="18"/>
                <w:szCs w:val="17"/>
              </w:rPr>
            </w:pPr>
            <w:r>
              <w:rPr>
                <w:b/>
                <w:bCs/>
                <w:spacing w:val="2"/>
                <w:w w:val="105"/>
                <w:sz w:val="18"/>
                <w:szCs w:val="17"/>
              </w:rPr>
              <w:t>Freelance work</w:t>
            </w:r>
            <w:r w:rsidRPr="00673E80">
              <w:rPr>
                <w:b/>
                <w:bCs/>
                <w:spacing w:val="2"/>
                <w:w w:val="105"/>
                <w:sz w:val="18"/>
                <w:szCs w:val="17"/>
              </w:rPr>
              <w:t>:</w:t>
            </w:r>
          </w:p>
          <w:p w:rsidR="00673E80" w:rsidRPr="002B5279" w:rsidRDefault="00673E80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Freelance 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subtitler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to a 53</w:t>
            </w:r>
            <w:r w:rsidRPr="002B5279">
              <w:rPr>
                <w:spacing w:val="2"/>
                <w:w w:val="105"/>
                <w:sz w:val="18"/>
                <w:szCs w:val="19"/>
                <w:lang w:val="en-GB"/>
              </w:rPr>
              <w:t xml:space="preserve"> minutes</w:t>
            </w:r>
            <w:r w:rsidRPr="002B5279">
              <w:rPr>
                <w:spacing w:val="2"/>
                <w:w w:val="105"/>
                <w:sz w:val="18"/>
                <w:szCs w:val="19"/>
              </w:rPr>
              <w:t xml:space="preserve"> social Jordanian documentary, 6</w:t>
            </w:r>
            <w:r w:rsidRPr="002B5279">
              <w:rPr>
                <w:spacing w:val="2"/>
                <w:w w:val="105"/>
                <w:sz w:val="18"/>
                <w:szCs w:val="19"/>
                <w:vertAlign w:val="superscript"/>
              </w:rPr>
              <w:t>th</w:t>
            </w:r>
            <w:r w:rsidRPr="002B5279">
              <w:rPr>
                <w:spacing w:val="2"/>
                <w:w w:val="105"/>
                <w:sz w:val="18"/>
                <w:szCs w:val="19"/>
              </w:rPr>
              <w:t xml:space="preserve"> of Nov. 2012</w:t>
            </w:r>
          </w:p>
          <w:p w:rsidR="00673E80" w:rsidRPr="002B5279" w:rsidRDefault="00673E80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Iqraa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Channel, Religious episodes such as, </w:t>
            </w:r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“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Arweqa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min 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Elmasgid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Al-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Aqsa</w:t>
            </w:r>
            <w:proofErr w:type="spellEnd"/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”</w:t>
            </w:r>
            <w:r w:rsidRPr="002B5279">
              <w:rPr>
                <w:spacing w:val="2"/>
                <w:w w:val="105"/>
                <w:sz w:val="18"/>
                <w:szCs w:val="19"/>
              </w:rPr>
              <w:t xml:space="preserve">, </w:t>
            </w:r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“</w:t>
            </w:r>
            <w:r w:rsidRPr="002B5279">
              <w:rPr>
                <w:spacing w:val="2"/>
                <w:w w:val="105"/>
                <w:sz w:val="18"/>
                <w:szCs w:val="19"/>
              </w:rPr>
              <w:t>History of Andalusia</w:t>
            </w:r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”</w:t>
            </w:r>
            <w:r w:rsidRPr="002B5279">
              <w:rPr>
                <w:spacing w:val="2"/>
                <w:w w:val="105"/>
                <w:sz w:val="18"/>
                <w:szCs w:val="19"/>
              </w:rPr>
              <w:t xml:space="preserve">, </w:t>
            </w:r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“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KeifTataamalMaa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Allah</w:t>
            </w:r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”</w:t>
            </w:r>
            <w:r w:rsidRPr="002B5279">
              <w:rPr>
                <w:spacing w:val="2"/>
                <w:w w:val="105"/>
                <w:sz w:val="18"/>
                <w:szCs w:val="19"/>
              </w:rPr>
              <w:t xml:space="preserve"> and </w:t>
            </w:r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“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GadanAgmal</w:t>
            </w:r>
            <w:proofErr w:type="spellEnd"/>
            <w:r w:rsidRPr="002B5279">
              <w:rPr>
                <w:rFonts w:hint="eastAsia"/>
                <w:spacing w:val="2"/>
                <w:w w:val="105"/>
                <w:sz w:val="18"/>
                <w:szCs w:val="19"/>
              </w:rPr>
              <w:t>”</w:t>
            </w:r>
            <w:r w:rsidRPr="002B5279">
              <w:rPr>
                <w:spacing w:val="2"/>
                <w:w w:val="105"/>
                <w:sz w:val="18"/>
                <w:szCs w:val="19"/>
              </w:rPr>
              <w:t>, 2012</w:t>
            </w:r>
          </w:p>
          <w:p w:rsidR="00673E80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Arabic translation </w:t>
            </w:r>
            <w:r w:rsidR="00673E80" w:rsidRPr="002B5279">
              <w:rPr>
                <w:spacing w:val="2"/>
                <w:w w:val="105"/>
                <w:sz w:val="18"/>
                <w:szCs w:val="19"/>
              </w:rPr>
              <w:t>to FEMA website related forms.</w:t>
            </w:r>
          </w:p>
          <w:p w:rsidR="00673E80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Arabic translation </w:t>
            </w:r>
            <w:r w:rsidR="00673E80" w:rsidRPr="002B5279">
              <w:rPr>
                <w:spacing w:val="2"/>
                <w:w w:val="105"/>
                <w:sz w:val="18"/>
                <w:szCs w:val="19"/>
              </w:rPr>
              <w:t>to FORD GT1 New Vehicle application.</w:t>
            </w:r>
          </w:p>
          <w:p w:rsidR="00673E80" w:rsidRPr="002B5279" w:rsidRDefault="00673E80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Paraphraser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for an Academic Company in Kuwait doing researches online</w:t>
            </w:r>
            <w:r w:rsidR="001E1734" w:rsidRPr="002B5279">
              <w:rPr>
                <w:spacing w:val="2"/>
                <w:w w:val="105"/>
                <w:sz w:val="18"/>
                <w:szCs w:val="19"/>
              </w:rPr>
              <w:t>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>Transcription and English translation to medical audio files of 2 hours.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English translation to 105 pages of Swamp 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Qapp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project.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>English translation to part of AMWAYs website for cleaning products.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>English translation to Real-Estate representation about Al-</w:t>
            </w:r>
            <w:proofErr w:type="spellStart"/>
            <w:r w:rsidRPr="002B5279">
              <w:rPr>
                <w:spacing w:val="2"/>
                <w:w w:val="105"/>
                <w:sz w:val="18"/>
                <w:szCs w:val="19"/>
              </w:rPr>
              <w:t>Ahsa</w:t>
            </w:r>
            <w:proofErr w:type="spellEnd"/>
            <w:r w:rsidRPr="002B5279">
              <w:rPr>
                <w:spacing w:val="2"/>
                <w:w w:val="105"/>
                <w:sz w:val="18"/>
                <w:szCs w:val="19"/>
              </w:rPr>
              <w:t xml:space="preserve"> Airport.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>Arabic translation to John Kennedys' inauguration speech translation.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English translation </w:t>
            </w:r>
            <w:r w:rsidRPr="002B5279">
              <w:rPr>
                <w:spacing w:val="3"/>
                <w:w w:val="105"/>
                <w:sz w:val="18"/>
                <w:szCs w:val="19"/>
              </w:rPr>
              <w:t xml:space="preserve">to </w:t>
            </w:r>
            <w:r w:rsidRPr="002B5279">
              <w:rPr>
                <w:spacing w:val="2"/>
                <w:w w:val="105"/>
                <w:sz w:val="18"/>
                <w:szCs w:val="19"/>
              </w:rPr>
              <w:t>camel-biological characteristics and horse-breeding researches.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2"/>
                <w:w w:val="105"/>
                <w:sz w:val="18"/>
                <w:szCs w:val="19"/>
              </w:rPr>
              <w:t xml:space="preserve">English </w:t>
            </w:r>
            <w:r w:rsidRPr="002B5279">
              <w:rPr>
                <w:spacing w:val="3"/>
                <w:w w:val="105"/>
                <w:sz w:val="18"/>
                <w:szCs w:val="19"/>
              </w:rPr>
              <w:t>translation</w:t>
            </w:r>
            <w:r w:rsidRPr="002B5279">
              <w:rPr>
                <w:spacing w:val="15"/>
                <w:w w:val="105"/>
                <w:sz w:val="18"/>
                <w:szCs w:val="19"/>
              </w:rPr>
              <w:t xml:space="preserve"> to a medical report for King Khaled Hospital in </w:t>
            </w:r>
            <w:proofErr w:type="spellStart"/>
            <w:r w:rsidRPr="002B5279">
              <w:rPr>
                <w:spacing w:val="15"/>
                <w:w w:val="105"/>
                <w:sz w:val="18"/>
                <w:szCs w:val="19"/>
              </w:rPr>
              <w:t>Ha'il</w:t>
            </w:r>
            <w:proofErr w:type="spellEnd"/>
            <w:r w:rsidRPr="002B5279">
              <w:rPr>
                <w:spacing w:val="15"/>
                <w:w w:val="105"/>
                <w:sz w:val="18"/>
                <w:szCs w:val="19"/>
              </w:rPr>
              <w:t>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1"/>
                <w:w w:val="105"/>
                <w:sz w:val="18"/>
                <w:szCs w:val="19"/>
              </w:rPr>
              <w:t xml:space="preserve">Voluntarily English </w:t>
            </w:r>
            <w:r w:rsidRPr="002B5279">
              <w:rPr>
                <w:spacing w:val="3"/>
                <w:w w:val="105"/>
                <w:sz w:val="18"/>
                <w:szCs w:val="19"/>
              </w:rPr>
              <w:t>translation</w:t>
            </w:r>
            <w:r w:rsidRPr="002B5279">
              <w:rPr>
                <w:spacing w:val="1"/>
                <w:w w:val="105"/>
                <w:sz w:val="18"/>
                <w:szCs w:val="19"/>
              </w:rPr>
              <w:t xml:space="preserve"> for </w:t>
            </w:r>
            <w:hyperlink r:id="rId9" w:history="1">
              <w:r w:rsidRPr="002B5279">
                <w:rPr>
                  <w:color w:val="0000FF"/>
                  <w:spacing w:val="1"/>
                  <w:sz w:val="18"/>
                  <w:szCs w:val="20"/>
                  <w:u w:val="single"/>
                </w:rPr>
                <w:t>http://watchingamerica.com/</w:t>
              </w:r>
            </w:hyperlink>
            <w:r w:rsidRPr="002B5279">
              <w:rPr>
                <w:spacing w:val="1"/>
                <w:w w:val="105"/>
                <w:sz w:val="18"/>
                <w:szCs w:val="19"/>
              </w:rPr>
              <w:t>, an online news agency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rStyle w:val="CharacterStyle1"/>
                <w:rFonts w:eastAsia="SimSun"/>
                <w:spacing w:val="6"/>
                <w:w w:val="105"/>
                <w:sz w:val="18"/>
              </w:rPr>
              <w:t>English proofreading to Nike's Code of Ethics</w:t>
            </w:r>
            <w:r w:rsidRPr="002B5279">
              <w:rPr>
                <w:spacing w:val="2"/>
                <w:w w:val="105"/>
                <w:sz w:val="18"/>
                <w:szCs w:val="19"/>
              </w:rPr>
              <w:t>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-1"/>
                <w:w w:val="105"/>
                <w:sz w:val="18"/>
                <w:szCs w:val="19"/>
              </w:rPr>
            </w:pPr>
            <w:r w:rsidRPr="002B5279">
              <w:rPr>
                <w:spacing w:val="-1"/>
                <w:w w:val="105"/>
                <w:sz w:val="18"/>
                <w:szCs w:val="19"/>
              </w:rPr>
              <w:t>English transcription (Palestinian dialects) and revision of 5:55:00 minutes.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-1"/>
                <w:sz w:val="18"/>
              </w:rPr>
            </w:pPr>
            <w:r w:rsidRPr="002B5279">
              <w:rPr>
                <w:spacing w:val="-1"/>
                <w:w w:val="105"/>
                <w:sz w:val="18"/>
                <w:szCs w:val="19"/>
              </w:rPr>
              <w:t>Arabic transcription</w:t>
            </w:r>
            <w:r w:rsidRPr="002B5279">
              <w:rPr>
                <w:spacing w:val="-1"/>
                <w:sz w:val="18"/>
              </w:rPr>
              <w:t xml:space="preserve"> (Jordanian, Syrian and Palestinian dialects) of 13 hrs.</w:t>
            </w:r>
          </w:p>
          <w:p w:rsidR="001E1734" w:rsidRPr="002B5279" w:rsidRDefault="001E1734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4"/>
                <w:w w:val="105"/>
                <w:sz w:val="18"/>
                <w:szCs w:val="19"/>
              </w:rPr>
              <w:t>English&gt;Arabic freelance proofreader for Al-</w:t>
            </w:r>
            <w:proofErr w:type="spellStart"/>
            <w:r w:rsidRPr="002B5279">
              <w:rPr>
                <w:spacing w:val="4"/>
                <w:w w:val="105"/>
                <w:sz w:val="18"/>
                <w:szCs w:val="19"/>
              </w:rPr>
              <w:t>Shorok</w:t>
            </w:r>
            <w:proofErr w:type="spellEnd"/>
            <w:r w:rsidRPr="002B5279">
              <w:rPr>
                <w:spacing w:val="4"/>
                <w:w w:val="105"/>
                <w:sz w:val="18"/>
                <w:szCs w:val="19"/>
              </w:rPr>
              <w:t xml:space="preserve"> International Publishing House,</w:t>
            </w:r>
            <w:r w:rsidR="002B5279">
              <w:rPr>
                <w:spacing w:val="4"/>
                <w:w w:val="105"/>
                <w:sz w:val="18"/>
                <w:szCs w:val="19"/>
              </w:rPr>
              <w:t xml:space="preserve"> </w:t>
            </w:r>
            <w:r w:rsidRPr="002B5279">
              <w:rPr>
                <w:spacing w:val="1"/>
                <w:w w:val="105"/>
                <w:sz w:val="18"/>
                <w:szCs w:val="19"/>
              </w:rPr>
              <w:t>(Britannica, Geographic Materials.</w:t>
            </w:r>
          </w:p>
          <w:p w:rsidR="001E1734" w:rsidRPr="002B5279" w:rsidRDefault="002B5279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rStyle w:val="CharacterStyle1"/>
                <w:rFonts w:eastAsia="SimSun"/>
                <w:spacing w:val="-2"/>
                <w:w w:val="105"/>
                <w:sz w:val="18"/>
              </w:rPr>
              <w:t>English</w:t>
            </w:r>
            <w:r w:rsidRPr="002B5279">
              <w:rPr>
                <w:spacing w:val="-6"/>
                <w:w w:val="105"/>
                <w:sz w:val="18"/>
                <w:szCs w:val="19"/>
              </w:rPr>
              <w:t xml:space="preserve"> Translation of ceramics, construction and electricity rationalization</w:t>
            </w:r>
            <w:r w:rsidRPr="002B5279">
              <w:rPr>
                <w:spacing w:val="2"/>
                <w:w w:val="105"/>
                <w:sz w:val="18"/>
                <w:szCs w:val="19"/>
              </w:rPr>
              <w:t>.</w:t>
            </w:r>
          </w:p>
          <w:p w:rsidR="002B5279" w:rsidRPr="002B5279" w:rsidRDefault="002B5279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rStyle w:val="CharacterStyle1"/>
                <w:rFonts w:eastAsia="SimSun"/>
                <w:spacing w:val="-2"/>
                <w:w w:val="105"/>
                <w:sz w:val="18"/>
              </w:rPr>
              <w:t xml:space="preserve">Arabic </w:t>
            </w:r>
            <w:r w:rsidRPr="002B5279">
              <w:rPr>
                <w:rStyle w:val="CharacterStyle1"/>
                <w:rFonts w:eastAsia="SimSun"/>
                <w:spacing w:val="-5"/>
                <w:w w:val="105"/>
                <w:sz w:val="18"/>
              </w:rPr>
              <w:t>translation to a website religious content</w:t>
            </w:r>
            <w:r w:rsidRPr="002B5279">
              <w:rPr>
                <w:spacing w:val="2"/>
                <w:w w:val="105"/>
                <w:sz w:val="18"/>
                <w:szCs w:val="19"/>
              </w:rPr>
              <w:t>.</w:t>
            </w:r>
          </w:p>
          <w:p w:rsidR="002B5279" w:rsidRPr="002B5279" w:rsidRDefault="002B5279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rStyle w:val="CharacterStyle1"/>
                <w:rFonts w:eastAsia="SimSun"/>
                <w:spacing w:val="2"/>
                <w:w w:val="105"/>
                <w:sz w:val="18"/>
              </w:rPr>
            </w:pPr>
            <w:r w:rsidRPr="002B5279">
              <w:rPr>
                <w:rStyle w:val="CharacterStyle1"/>
                <w:rFonts w:eastAsia="SimSun"/>
                <w:spacing w:val="-2"/>
                <w:w w:val="105"/>
                <w:sz w:val="18"/>
              </w:rPr>
              <w:t xml:space="preserve">English </w:t>
            </w:r>
            <w:r w:rsidRPr="002B5279">
              <w:rPr>
                <w:rStyle w:val="CharacterStyle1"/>
                <w:rFonts w:eastAsia="SimSun"/>
                <w:spacing w:val="-5"/>
                <w:w w:val="105"/>
                <w:sz w:val="18"/>
              </w:rPr>
              <w:t xml:space="preserve">translation to </w:t>
            </w:r>
            <w:r w:rsidRPr="002B5279">
              <w:rPr>
                <w:rStyle w:val="CharacterStyle1"/>
                <w:rFonts w:eastAsia="SimSun"/>
                <w:spacing w:val="-6"/>
                <w:w w:val="105"/>
                <w:sz w:val="18"/>
              </w:rPr>
              <w:t>brochures for Human Relief Agency in its photographic</w:t>
            </w:r>
            <w:r w:rsidR="00067F96">
              <w:rPr>
                <w:rStyle w:val="CharacterStyle1"/>
                <w:rFonts w:eastAsia="SimSun"/>
                <w:spacing w:val="-6"/>
                <w:w w:val="105"/>
                <w:sz w:val="18"/>
              </w:rPr>
              <w:t xml:space="preserve"> </w:t>
            </w:r>
            <w:r w:rsidRPr="002B5279">
              <w:rPr>
                <w:rStyle w:val="CharacterStyle1"/>
                <w:rFonts w:eastAsia="SimSun"/>
                <w:spacing w:val="-1"/>
                <w:w w:val="105"/>
                <w:sz w:val="18"/>
              </w:rPr>
              <w:t>exhibition entitled, "Thirty Years of Humanitarian Efforts".</w:t>
            </w:r>
          </w:p>
          <w:p w:rsidR="00EB096D" w:rsidRPr="000E4834" w:rsidRDefault="002B5279" w:rsidP="008013AE">
            <w:pPr>
              <w:pStyle w:val="Style1"/>
              <w:numPr>
                <w:ilvl w:val="0"/>
                <w:numId w:val="9"/>
              </w:numPr>
              <w:kinsoku w:val="0"/>
              <w:spacing w:line="360" w:lineRule="auto"/>
              <w:ind w:right="-1757"/>
              <w:rPr>
                <w:spacing w:val="2"/>
                <w:w w:val="105"/>
                <w:sz w:val="18"/>
                <w:szCs w:val="19"/>
              </w:rPr>
            </w:pPr>
            <w:r w:rsidRPr="002B5279">
              <w:rPr>
                <w:spacing w:val="-2"/>
                <w:w w:val="105"/>
                <w:sz w:val="18"/>
                <w:szCs w:val="19"/>
              </w:rPr>
              <w:t xml:space="preserve">English translation to a </w:t>
            </w:r>
            <w:proofErr w:type="gramStart"/>
            <w:r w:rsidRPr="002B5279">
              <w:rPr>
                <w:spacing w:val="-2"/>
                <w:w w:val="105"/>
                <w:sz w:val="18"/>
                <w:szCs w:val="19"/>
              </w:rPr>
              <w:t>five-minutes</w:t>
            </w:r>
            <w:proofErr w:type="gramEnd"/>
            <w:r w:rsidRPr="002B5279">
              <w:rPr>
                <w:spacing w:val="-2"/>
                <w:w w:val="105"/>
                <w:sz w:val="18"/>
                <w:szCs w:val="19"/>
              </w:rPr>
              <w:t xml:space="preserve"> documentary for the Egyptian Syndicate of Physic</w:t>
            </w:r>
            <w:r w:rsidR="00A570C1">
              <w:rPr>
                <w:spacing w:val="2"/>
                <w:w w:val="105"/>
                <w:sz w:val="18"/>
                <w:szCs w:val="19"/>
              </w:rPr>
              <w:t>ians.</w:t>
            </w:r>
          </w:p>
        </w:tc>
      </w:tr>
    </w:tbl>
    <w:p w:rsidR="00EB096D" w:rsidRPr="002B5279" w:rsidRDefault="00EB096D">
      <w:pPr>
        <w:spacing w:line="220" w:lineRule="atLeast"/>
        <w:rPr>
          <w:rFonts w:cstheme="minorBidi"/>
          <w:sz w:val="18"/>
          <w:lang w:bidi="ar-EG"/>
        </w:rPr>
        <w:sectPr w:rsidR="00EB096D" w:rsidRPr="002B5279">
          <w:type w:val="continuous"/>
          <w:pgSz w:w="12240" w:h="15840"/>
          <w:pgMar w:top="340" w:right="300" w:bottom="0" w:left="300" w:header="720" w:footer="720" w:gutter="0"/>
          <w:cols w:space="720"/>
        </w:sectPr>
      </w:pPr>
    </w:p>
    <w:p w:rsidR="00F771BF" w:rsidRPr="000A38EC" w:rsidRDefault="00F771BF" w:rsidP="005F3B91">
      <w:pPr>
        <w:pStyle w:val="Heading1"/>
        <w:bidi/>
        <w:spacing w:before="1" w:line="269" w:lineRule="exact"/>
        <w:ind w:left="0"/>
        <w:rPr>
          <w:rFonts w:cs="Times New Roman" w:hint="cs"/>
          <w:b w:val="0"/>
          <w:bCs w:val="0"/>
          <w:color w:val="5389B7"/>
          <w:rtl/>
          <w:lang w:bidi="ar-EG"/>
        </w:rPr>
      </w:pPr>
    </w:p>
    <w:sectPr w:rsidR="00F771BF" w:rsidRPr="000A38EC" w:rsidSect="00EB096D">
      <w:pgSz w:w="12240" w:h="15840"/>
      <w:pgMar w:top="86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787"/>
    <w:multiLevelType w:val="hybridMultilevel"/>
    <w:tmpl w:val="20D4B0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3B11698"/>
    <w:multiLevelType w:val="hybridMultilevel"/>
    <w:tmpl w:val="994ECA2E"/>
    <w:lvl w:ilvl="0" w:tplc="2C6216D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CFCF4E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8A845604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en-US"/>
      </w:rPr>
    </w:lvl>
    <w:lvl w:ilvl="3" w:tplc="55BA334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en-US"/>
      </w:rPr>
    </w:lvl>
    <w:lvl w:ilvl="4" w:tplc="7188D1A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en-US"/>
      </w:rPr>
    </w:lvl>
    <w:lvl w:ilvl="5" w:tplc="19DEA698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en-US"/>
      </w:rPr>
    </w:lvl>
    <w:lvl w:ilvl="6" w:tplc="8A72B136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7" w:tplc="F4B08D9E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en-US"/>
      </w:rPr>
    </w:lvl>
    <w:lvl w:ilvl="8" w:tplc="6CB60D7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</w:abstractNum>
  <w:abstractNum w:abstractNumId="2">
    <w:nsid w:val="16586CCD"/>
    <w:multiLevelType w:val="hybridMultilevel"/>
    <w:tmpl w:val="8F2E454C"/>
    <w:lvl w:ilvl="0" w:tplc="E60045A8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29794CAD"/>
    <w:multiLevelType w:val="hybridMultilevel"/>
    <w:tmpl w:val="A33CC1E4"/>
    <w:lvl w:ilvl="0" w:tplc="E60045A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152DD06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en-US"/>
      </w:rPr>
    </w:lvl>
    <w:lvl w:ilvl="2" w:tplc="D212ABD4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en-US"/>
      </w:rPr>
    </w:lvl>
    <w:lvl w:ilvl="3" w:tplc="72802D5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4" w:tplc="B25E428C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en-US"/>
      </w:rPr>
    </w:lvl>
    <w:lvl w:ilvl="5" w:tplc="5718CD86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en-US"/>
      </w:rPr>
    </w:lvl>
    <w:lvl w:ilvl="6" w:tplc="3E526242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en-US"/>
      </w:rPr>
    </w:lvl>
    <w:lvl w:ilvl="7" w:tplc="D48E034E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en-US"/>
      </w:rPr>
    </w:lvl>
    <w:lvl w:ilvl="8" w:tplc="2C32DC32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en-US"/>
      </w:rPr>
    </w:lvl>
  </w:abstractNum>
  <w:abstractNum w:abstractNumId="4">
    <w:nsid w:val="43315EA7"/>
    <w:multiLevelType w:val="hybridMultilevel"/>
    <w:tmpl w:val="17F2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96E90"/>
    <w:multiLevelType w:val="hybridMultilevel"/>
    <w:tmpl w:val="9066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319DB"/>
    <w:multiLevelType w:val="hybridMultilevel"/>
    <w:tmpl w:val="2C982226"/>
    <w:lvl w:ilvl="0" w:tplc="E60045A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6B4F72C9"/>
    <w:multiLevelType w:val="hybridMultilevel"/>
    <w:tmpl w:val="BF5A728A"/>
    <w:lvl w:ilvl="0" w:tplc="798680E2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D1C6F24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2" w:tplc="3FDC5942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en-US"/>
      </w:rPr>
    </w:lvl>
    <w:lvl w:ilvl="3" w:tplc="D53E559C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4" w:tplc="A10A83E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5" w:tplc="A112D276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6" w:tplc="8E30508C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en-US"/>
      </w:rPr>
    </w:lvl>
    <w:lvl w:ilvl="7" w:tplc="890ACA9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8" w:tplc="04EACF5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</w:abstractNum>
  <w:abstractNum w:abstractNumId="8">
    <w:nsid w:val="6D691541"/>
    <w:multiLevelType w:val="hybridMultilevel"/>
    <w:tmpl w:val="07D4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605EE"/>
    <w:multiLevelType w:val="hybridMultilevel"/>
    <w:tmpl w:val="6E20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E1917"/>
    <w:multiLevelType w:val="hybridMultilevel"/>
    <w:tmpl w:val="56569854"/>
    <w:lvl w:ilvl="0" w:tplc="E60045A8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7B024D16"/>
    <w:multiLevelType w:val="hybridMultilevel"/>
    <w:tmpl w:val="F090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96D"/>
    <w:rsid w:val="000155C7"/>
    <w:rsid w:val="000328A9"/>
    <w:rsid w:val="000343F2"/>
    <w:rsid w:val="00047845"/>
    <w:rsid w:val="00067F96"/>
    <w:rsid w:val="00093225"/>
    <w:rsid w:val="000A38EC"/>
    <w:rsid w:val="000B5801"/>
    <w:rsid w:val="000B5ECB"/>
    <w:rsid w:val="000E4834"/>
    <w:rsid w:val="001330A4"/>
    <w:rsid w:val="001449FC"/>
    <w:rsid w:val="001647DF"/>
    <w:rsid w:val="00184CF8"/>
    <w:rsid w:val="001E0F1E"/>
    <w:rsid w:val="001E1734"/>
    <w:rsid w:val="0021535E"/>
    <w:rsid w:val="002731AB"/>
    <w:rsid w:val="00276C7C"/>
    <w:rsid w:val="00290F8E"/>
    <w:rsid w:val="002A0C7E"/>
    <w:rsid w:val="002B5279"/>
    <w:rsid w:val="002D002A"/>
    <w:rsid w:val="002D120A"/>
    <w:rsid w:val="002F0989"/>
    <w:rsid w:val="002F1FC0"/>
    <w:rsid w:val="002F4B74"/>
    <w:rsid w:val="003206F8"/>
    <w:rsid w:val="00321798"/>
    <w:rsid w:val="00357682"/>
    <w:rsid w:val="00362D0E"/>
    <w:rsid w:val="003E51D0"/>
    <w:rsid w:val="00442E5D"/>
    <w:rsid w:val="00451FDB"/>
    <w:rsid w:val="004561F4"/>
    <w:rsid w:val="00493327"/>
    <w:rsid w:val="004C6F32"/>
    <w:rsid w:val="005126BE"/>
    <w:rsid w:val="00524B23"/>
    <w:rsid w:val="00596A0E"/>
    <w:rsid w:val="005F3B91"/>
    <w:rsid w:val="00621880"/>
    <w:rsid w:val="00622B3D"/>
    <w:rsid w:val="00673E80"/>
    <w:rsid w:val="006930FD"/>
    <w:rsid w:val="006A29C8"/>
    <w:rsid w:val="006A2CFE"/>
    <w:rsid w:val="006E628F"/>
    <w:rsid w:val="00763116"/>
    <w:rsid w:val="007A1127"/>
    <w:rsid w:val="008013AE"/>
    <w:rsid w:val="00832DAA"/>
    <w:rsid w:val="0084034A"/>
    <w:rsid w:val="00852E8C"/>
    <w:rsid w:val="00884D55"/>
    <w:rsid w:val="00887421"/>
    <w:rsid w:val="008978B6"/>
    <w:rsid w:val="008A7B7F"/>
    <w:rsid w:val="008D4C80"/>
    <w:rsid w:val="008F19F1"/>
    <w:rsid w:val="008F2D9F"/>
    <w:rsid w:val="00927E08"/>
    <w:rsid w:val="00944330"/>
    <w:rsid w:val="00952D73"/>
    <w:rsid w:val="00954BE8"/>
    <w:rsid w:val="0097058E"/>
    <w:rsid w:val="00980A09"/>
    <w:rsid w:val="009C4CAC"/>
    <w:rsid w:val="009D454C"/>
    <w:rsid w:val="009E028D"/>
    <w:rsid w:val="009E2546"/>
    <w:rsid w:val="00A14F0C"/>
    <w:rsid w:val="00A265CF"/>
    <w:rsid w:val="00A400F2"/>
    <w:rsid w:val="00A570C1"/>
    <w:rsid w:val="00A800F2"/>
    <w:rsid w:val="00A90793"/>
    <w:rsid w:val="00AA02B9"/>
    <w:rsid w:val="00B9151E"/>
    <w:rsid w:val="00BA17D4"/>
    <w:rsid w:val="00BB721D"/>
    <w:rsid w:val="00BD7A87"/>
    <w:rsid w:val="00C24514"/>
    <w:rsid w:val="00C32F99"/>
    <w:rsid w:val="00C74251"/>
    <w:rsid w:val="00CC754A"/>
    <w:rsid w:val="00CE3F7D"/>
    <w:rsid w:val="00D105A1"/>
    <w:rsid w:val="00D26649"/>
    <w:rsid w:val="00DA75FA"/>
    <w:rsid w:val="00E1003E"/>
    <w:rsid w:val="00E57396"/>
    <w:rsid w:val="00E73B5C"/>
    <w:rsid w:val="00E965A5"/>
    <w:rsid w:val="00EB0603"/>
    <w:rsid w:val="00EB096D"/>
    <w:rsid w:val="00F43429"/>
    <w:rsid w:val="00F57AE4"/>
    <w:rsid w:val="00F771BF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96D"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rsid w:val="00EB096D"/>
    <w:pPr>
      <w:ind w:left="485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96D"/>
    <w:pPr>
      <w:ind w:left="5216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B096D"/>
    <w:pPr>
      <w:ind w:left="5216" w:hanging="360"/>
    </w:pPr>
  </w:style>
  <w:style w:type="paragraph" w:customStyle="1" w:styleId="TableParagraph">
    <w:name w:val="Table Paragraph"/>
    <w:basedOn w:val="Normal"/>
    <w:uiPriority w:val="1"/>
    <w:qFormat/>
    <w:rsid w:val="00EB096D"/>
    <w:pPr>
      <w:ind w:left="87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51"/>
    <w:rPr>
      <w:rFonts w:ascii="Tahoma" w:eastAsia="Century Gothic" w:hAnsi="Tahoma" w:cs="Tahoma"/>
      <w:sz w:val="16"/>
      <w:szCs w:val="16"/>
      <w:lang w:bidi="en-US"/>
    </w:rPr>
  </w:style>
  <w:style w:type="paragraph" w:customStyle="1" w:styleId="Style1">
    <w:name w:val="Style 1"/>
    <w:basedOn w:val="Normal"/>
    <w:rsid w:val="001E0F1E"/>
    <w:pPr>
      <w:adjustRightInd w:val="0"/>
    </w:pPr>
    <w:rPr>
      <w:rFonts w:ascii="Times New Roman" w:eastAsia="SimSun" w:hAnsi="Times New Roman" w:cs="Times New Roman"/>
      <w:sz w:val="24"/>
      <w:szCs w:val="24"/>
      <w:lang w:eastAsia="zh-CN" w:bidi="zh-CN"/>
    </w:rPr>
  </w:style>
  <w:style w:type="character" w:styleId="Hyperlink">
    <w:name w:val="Hyperlink"/>
    <w:basedOn w:val="DefaultParagraphFont"/>
    <w:rsid w:val="00673E8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haracterStyle1">
    <w:name w:val="Character Style 1"/>
    <w:rsid w:val="001E1734"/>
    <w:rPr>
      <w:rFonts w:ascii="Times New Roman" w:eastAsia="Times New Roman" w:hAnsi="Times New Roman" w:cs="Times New Roman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8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8EC"/>
    <w:rPr>
      <w:rFonts w:ascii="Tahoma" w:eastAsia="Century Gothic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%20%20mido2006us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tchingamer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C35E-4A80-4172-9414-D1DEF260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madysoso</cp:lastModifiedBy>
  <cp:revision>97</cp:revision>
  <dcterms:created xsi:type="dcterms:W3CDTF">2020-02-28T17:46:00Z</dcterms:created>
  <dcterms:modified xsi:type="dcterms:W3CDTF">2020-12-18T11:44:00Z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2020-02-28T00:00:00Z</vt:filetime>
  </property>
</Properties>
</file>