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4B" w:rsidRDefault="004C396D" w:rsidP="009B2308">
      <w:r>
        <w:rPr>
          <w:noProof/>
          <w:color w:val="000000" w:themeColor="text1"/>
          <w:lang w:eastAsia="en-GB"/>
        </w:rPr>
        <mc:AlternateContent>
          <mc:Choice Requires="wps">
            <w:drawing>
              <wp:inline distT="0" distB="0" distL="0" distR="0">
                <wp:extent cx="4981575" cy="45720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96D" w:rsidRDefault="004C396D" w:rsidP="004C39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Curriculum Vitae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Tavashure Gwanzura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tQVAIAAKEEAAAOAAAAZHJzL2Uyb0RvYy54bWysVMGOmzAQvVfqP1i+J8AGlhSFrJJs0su2&#10;XWlT7dmxTaDF2LWdQFT13zs2kF1tL1VVDgbb4zcz7z2zuOtEjc5cm0o2OY6mIUa8oZJVzTHHX/e7&#10;yRwjY0nDSC0bnuMLN/hu+f7dolUZv5GlrBnXCEAak7Uqx6W1KgsCQ0suiJlKxRvYLKQWxMJUHwOm&#10;SQvoog5uwvA2aKVmSkvKjYHV+34TLz1+UXBqvxSF4RbVOYbarB+1Hw9uDJYLkh01UWVFhzLIP1Qh&#10;SNVA0ivUPbEEnXT1B5SoqJZGFnZKpQhkUVSU+x6gmyh8081TSRT3vQA5Rl1pMv8Pln4+P2pUMdAO&#10;o4YIkOgZGF1piyJHTqtMBjFPCqJst5adC3SNGvUg6XeDGrkpSXPkK61lW3LCoDgHNSz7FvYXBbh+&#10;dc87u2UV6ODhg1f4fTLjMh3aT5LBEXKy0mfrCi1cViAMQQmg5OWqHiAiCovxh3mUpAlGFPbiJAV7&#10;uA4Cko2nlTb2I5cCuY8ca3CHRyfnB2P70DHEJQNgWB++ejV/rnZJmMaz+SRNk9kknm3DyXq+20xW&#10;m+j2Nt2uN+tt9MuBRnFWVozxZutdaEZzRfHfiTfYvLfF1V7cg43Vvs3hm4Wqx7ev3lPsWO35td2h&#10;G3Q9SHYBsltwf47NjxPRHIQ7iY2EywJqFVqKwQxu7ohw9Oy7Z6LVwKGFdI/16H5PpIs7ssFMhH0D&#10;IFHDpTqTGiUhPIMqQzDo84Lqzhq1Atl3lVfE+aOvE5pyE7gHvr3hzrqL9nruo17+LMvfAAAA//8D&#10;AFBLAwQUAAYACAAAACEAgqxKatkAAAAEAQAADwAAAGRycy9kb3ducmV2LnhtbEyPT0/DMAzF70h8&#10;h8hI3FiyicFUmk4TfyQOXBjl7jVeW61xqsZbu29P4MIu1rOe9d7P+XrynTrRENvAFuYzA4q4Cq7l&#10;2kL59Xa3AhUF2WEXmCycKcK6uL7KMXNh5E86baVWKYRjhhYakT7TOlYNeYyz0BMnbx8Gj5LWodZu&#10;wDGF+04vjHnQHltODQ329NxQddgevQURt5mfy1cf37+nj5exMdUSS2tvb6bNEyihSf6P4Rc/oUOR&#10;mHbhyC6qzkJ6RP5m8h5X90tQuyQWBnSR60v44gcAAP//AwBQSwECLQAUAAYACAAAACEAtoM4kv4A&#10;AADhAQAAEwAAAAAAAAAAAAAAAAAAAAAAW0NvbnRlbnRfVHlwZXNdLnhtbFBLAQItABQABgAIAAAA&#10;IQA4/SH/1gAAAJQBAAALAAAAAAAAAAAAAAAAAC8BAABfcmVscy8ucmVsc1BLAQItABQABgAIAAAA&#10;IQBnFqtQVAIAAKEEAAAOAAAAAAAAAAAAAAAAAC4CAABkcnMvZTJvRG9jLnhtbFBLAQItABQABgAI&#10;AAAAIQCCrEpq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C396D" w:rsidRDefault="004C396D" w:rsidP="004C39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Curriculum Vitae </w:t>
                      </w:r>
                      <w:proofErr w:type="gramStart"/>
                      <w:r>
                        <w:rPr>
                          <w:rFonts w:ascii="Comic Sans MS" w:hAnsi="Comic Sans MS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Tavashure Gwanzura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344B" w:rsidRDefault="00C7344B" w:rsidP="009B2308">
      <w:pPr>
        <w:pBdr>
          <w:bottom w:val="single" w:sz="6" w:space="1" w:color="auto"/>
        </w:pBdr>
      </w:pPr>
    </w:p>
    <w:p w:rsidR="00293894" w:rsidRDefault="00293894" w:rsidP="009B2308"/>
    <w:p w:rsidR="00293894" w:rsidRDefault="00293894" w:rsidP="009B2308"/>
    <w:p w:rsidR="00293894" w:rsidRPr="00AA648A" w:rsidRDefault="00293894" w:rsidP="009B2308">
      <w:pPr>
        <w:rPr>
          <w:rFonts w:ascii="Comic Sans MS" w:hAnsi="Comic Sans MS"/>
          <w:b/>
          <w:sz w:val="28"/>
          <w:szCs w:val="28"/>
          <w:u w:val="single"/>
        </w:rPr>
      </w:pPr>
      <w:r w:rsidRPr="00AA648A">
        <w:rPr>
          <w:rFonts w:ascii="Comic Sans MS" w:hAnsi="Comic Sans MS"/>
          <w:b/>
          <w:sz w:val="28"/>
          <w:szCs w:val="28"/>
          <w:u w:val="single"/>
        </w:rPr>
        <w:t>Personal Details</w:t>
      </w:r>
    </w:p>
    <w:p w:rsidR="00293894" w:rsidRDefault="00293894" w:rsidP="009B2308"/>
    <w:p w:rsidR="00293894" w:rsidRPr="00D3056A" w:rsidRDefault="00293894" w:rsidP="009B2308">
      <w:pPr>
        <w:rPr>
          <w:sz w:val="28"/>
          <w:szCs w:val="28"/>
        </w:rPr>
      </w:pPr>
      <w:proofErr w:type="spellStart"/>
      <w:r w:rsidRPr="00D3056A">
        <w:rPr>
          <w:b/>
          <w:sz w:val="28"/>
          <w:szCs w:val="28"/>
        </w:rPr>
        <w:t>Name</w:t>
      </w:r>
      <w:proofErr w:type="gramStart"/>
      <w:r w:rsidRPr="00D3056A">
        <w:rPr>
          <w:sz w:val="28"/>
          <w:szCs w:val="28"/>
        </w:rPr>
        <w:t>:Tavashure</w:t>
      </w:r>
      <w:proofErr w:type="spellEnd"/>
      <w:proofErr w:type="gramEnd"/>
      <w:r w:rsidRPr="00D3056A">
        <w:rPr>
          <w:sz w:val="28"/>
          <w:szCs w:val="28"/>
        </w:rPr>
        <w:t xml:space="preserve"> </w:t>
      </w:r>
      <w:proofErr w:type="spellStart"/>
      <w:r w:rsidRPr="00D3056A">
        <w:rPr>
          <w:sz w:val="28"/>
          <w:szCs w:val="28"/>
        </w:rPr>
        <w:t>Teboho</w:t>
      </w:r>
      <w:proofErr w:type="spellEnd"/>
      <w:r w:rsidRPr="00D3056A">
        <w:rPr>
          <w:sz w:val="28"/>
          <w:szCs w:val="28"/>
        </w:rPr>
        <w:t xml:space="preserve"> </w:t>
      </w:r>
    </w:p>
    <w:p w:rsidR="00293894" w:rsidRPr="00D3056A" w:rsidRDefault="00293894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Surname</w:t>
      </w:r>
      <w:r w:rsidRPr="00D3056A">
        <w:rPr>
          <w:sz w:val="28"/>
          <w:szCs w:val="28"/>
        </w:rPr>
        <w:t>: Gwanzura</w:t>
      </w:r>
    </w:p>
    <w:p w:rsidR="00293894" w:rsidRPr="00D3056A" w:rsidRDefault="00293894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Sex</w:t>
      </w:r>
      <w:r w:rsidRPr="00D3056A">
        <w:rPr>
          <w:sz w:val="28"/>
          <w:szCs w:val="28"/>
        </w:rPr>
        <w:t>: Male</w:t>
      </w:r>
    </w:p>
    <w:p w:rsidR="00293894" w:rsidRPr="00D3056A" w:rsidRDefault="00293894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Date of Birth</w:t>
      </w:r>
      <w:proofErr w:type="gramStart"/>
      <w:r w:rsidRPr="00D3056A">
        <w:rPr>
          <w:sz w:val="28"/>
          <w:szCs w:val="28"/>
        </w:rPr>
        <w:t>:15</w:t>
      </w:r>
      <w:proofErr w:type="gramEnd"/>
      <w:r w:rsidRPr="00D3056A">
        <w:rPr>
          <w:sz w:val="28"/>
          <w:szCs w:val="28"/>
        </w:rPr>
        <w:t xml:space="preserve"> January 1961</w:t>
      </w:r>
    </w:p>
    <w:p w:rsidR="00293894" w:rsidRPr="00D3056A" w:rsidRDefault="00293894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Marital Status</w:t>
      </w:r>
      <w:r w:rsidRPr="00D3056A">
        <w:rPr>
          <w:sz w:val="28"/>
          <w:szCs w:val="28"/>
        </w:rPr>
        <w:t>: Married</w:t>
      </w:r>
    </w:p>
    <w:p w:rsidR="00293894" w:rsidRPr="00D3056A" w:rsidRDefault="00293894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Religion</w:t>
      </w:r>
      <w:r w:rsidRPr="00D3056A">
        <w:rPr>
          <w:sz w:val="28"/>
          <w:szCs w:val="28"/>
        </w:rPr>
        <w:t>: Christian</w:t>
      </w:r>
    </w:p>
    <w:p w:rsidR="00293894" w:rsidRPr="00D3056A" w:rsidRDefault="00293894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Languages</w:t>
      </w:r>
      <w:r w:rsidRPr="00D3056A">
        <w:rPr>
          <w:sz w:val="28"/>
          <w:szCs w:val="28"/>
        </w:rPr>
        <w:t>: English</w:t>
      </w:r>
      <w:r w:rsidR="00DC29A5" w:rsidRPr="00D3056A">
        <w:rPr>
          <w:sz w:val="28"/>
          <w:szCs w:val="28"/>
        </w:rPr>
        <w:t>; French, Shona</w:t>
      </w:r>
    </w:p>
    <w:p w:rsidR="00DC29A5" w:rsidRPr="00D3056A" w:rsidRDefault="00DC29A5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Residential Address</w:t>
      </w:r>
      <w:r w:rsidRPr="00D3056A">
        <w:rPr>
          <w:sz w:val="28"/>
          <w:szCs w:val="28"/>
        </w:rPr>
        <w:t>: 796, Mount Pleasant Heights, Mount Pleasant, HARARE</w:t>
      </w:r>
    </w:p>
    <w:p w:rsidR="00DC29A5" w:rsidRPr="00D3056A" w:rsidRDefault="00DC29A5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Email Address</w:t>
      </w:r>
      <w:r w:rsidRPr="00D3056A">
        <w:rPr>
          <w:sz w:val="28"/>
          <w:szCs w:val="28"/>
        </w:rPr>
        <w:t xml:space="preserve">: </w:t>
      </w:r>
      <w:hyperlink r:id="rId6" w:history="1">
        <w:r w:rsidRPr="00D3056A">
          <w:rPr>
            <w:rStyle w:val="Hyperlink"/>
            <w:sz w:val="28"/>
            <w:szCs w:val="28"/>
          </w:rPr>
          <w:t>tavashure@yahoo.co.uk</w:t>
        </w:r>
      </w:hyperlink>
      <w:r w:rsidRPr="00D3056A">
        <w:rPr>
          <w:sz w:val="28"/>
          <w:szCs w:val="28"/>
        </w:rPr>
        <w:t xml:space="preserve"> , </w:t>
      </w:r>
      <w:r w:rsidR="006D42F7">
        <w:rPr>
          <w:sz w:val="28"/>
          <w:szCs w:val="28"/>
        </w:rPr>
        <w:t>tavashure@outlook.com</w:t>
      </w:r>
      <w:r w:rsidRPr="00D3056A">
        <w:rPr>
          <w:sz w:val="28"/>
          <w:szCs w:val="28"/>
        </w:rPr>
        <w:t xml:space="preserve"> </w:t>
      </w:r>
    </w:p>
    <w:p w:rsidR="00DC29A5" w:rsidRDefault="00DC29A5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Contact Number</w:t>
      </w:r>
      <w:r w:rsidRPr="00D3056A">
        <w:rPr>
          <w:sz w:val="28"/>
          <w:szCs w:val="28"/>
        </w:rPr>
        <w:t>:</w:t>
      </w:r>
      <w:r w:rsidR="00186C54" w:rsidRPr="00D3056A">
        <w:rPr>
          <w:sz w:val="28"/>
          <w:szCs w:val="28"/>
        </w:rPr>
        <w:t xml:space="preserve"> 0772369007</w:t>
      </w:r>
    </w:p>
    <w:p w:rsidR="00241414" w:rsidRPr="00241414" w:rsidRDefault="00241414" w:rsidP="009B2308">
      <w:pPr>
        <w:rPr>
          <w:sz w:val="28"/>
          <w:szCs w:val="28"/>
        </w:rPr>
      </w:pPr>
      <w:r>
        <w:rPr>
          <w:b/>
          <w:sz w:val="28"/>
          <w:szCs w:val="28"/>
        </w:rPr>
        <w:t>Skype:</w:t>
      </w:r>
      <w:r>
        <w:rPr>
          <w:sz w:val="28"/>
          <w:szCs w:val="28"/>
        </w:rPr>
        <w:t>tava.gwanzura</w:t>
      </w:r>
    </w:p>
    <w:p w:rsidR="00186C54" w:rsidRPr="00D3056A" w:rsidRDefault="00186C54" w:rsidP="009B2308">
      <w:pPr>
        <w:rPr>
          <w:sz w:val="28"/>
          <w:szCs w:val="28"/>
        </w:rPr>
      </w:pPr>
      <w:r w:rsidRPr="00D3056A">
        <w:rPr>
          <w:b/>
          <w:sz w:val="28"/>
          <w:szCs w:val="28"/>
        </w:rPr>
        <w:t>Next of Kin</w:t>
      </w:r>
      <w:r w:rsidRPr="00D3056A">
        <w:rPr>
          <w:sz w:val="28"/>
          <w:szCs w:val="28"/>
        </w:rPr>
        <w:t xml:space="preserve">: </w:t>
      </w:r>
      <w:proofErr w:type="spellStart"/>
      <w:r w:rsidRPr="00D3056A">
        <w:rPr>
          <w:sz w:val="28"/>
          <w:szCs w:val="28"/>
        </w:rPr>
        <w:t>Otilia</w:t>
      </w:r>
      <w:proofErr w:type="spellEnd"/>
      <w:r w:rsidRPr="00D3056A">
        <w:rPr>
          <w:sz w:val="28"/>
          <w:szCs w:val="28"/>
        </w:rPr>
        <w:t xml:space="preserve"> Gwanzura – 0772423985 </w:t>
      </w:r>
    </w:p>
    <w:p w:rsidR="00186C54" w:rsidRPr="00D3056A" w:rsidRDefault="00186C54" w:rsidP="009B2308">
      <w:pPr>
        <w:rPr>
          <w:sz w:val="28"/>
          <w:szCs w:val="28"/>
        </w:rPr>
      </w:pPr>
    </w:p>
    <w:p w:rsidR="00186C54" w:rsidRPr="00FB4719" w:rsidRDefault="00186C54" w:rsidP="009B2308">
      <w:pPr>
        <w:rPr>
          <w:u w:val="single"/>
        </w:rPr>
      </w:pPr>
    </w:p>
    <w:p w:rsidR="00293894" w:rsidRPr="00FB4719" w:rsidRDefault="00FE24EC" w:rsidP="009B2308">
      <w:pPr>
        <w:rPr>
          <w:rFonts w:ascii="Comic Sans MS" w:hAnsi="Comic Sans MS"/>
          <w:b/>
          <w:sz w:val="28"/>
          <w:szCs w:val="28"/>
          <w:u w:val="single"/>
        </w:rPr>
      </w:pPr>
      <w:r w:rsidRPr="00FB4719">
        <w:rPr>
          <w:rFonts w:ascii="Comic Sans MS" w:hAnsi="Comic Sans MS"/>
          <w:b/>
          <w:sz w:val="28"/>
          <w:szCs w:val="28"/>
          <w:u w:val="single"/>
        </w:rPr>
        <w:t xml:space="preserve">EDUCATIONAL QUALIFICATIONS </w:t>
      </w:r>
      <w:r w:rsidR="00293894" w:rsidRPr="00FB4719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293894" w:rsidRDefault="00293894" w:rsidP="009B2308">
      <w:pPr>
        <w:rPr>
          <w:sz w:val="28"/>
          <w:szCs w:val="28"/>
        </w:rPr>
      </w:pPr>
    </w:p>
    <w:p w:rsidR="007C2CF4" w:rsidRDefault="007C2CF4" w:rsidP="009B2308">
      <w:pPr>
        <w:rPr>
          <w:sz w:val="28"/>
          <w:szCs w:val="28"/>
        </w:rPr>
      </w:pPr>
      <w:r>
        <w:rPr>
          <w:sz w:val="28"/>
          <w:szCs w:val="28"/>
        </w:rPr>
        <w:t xml:space="preserve">1990 – DUTRES (Masters in Specialized Translation) – </w:t>
      </w:r>
      <w:proofErr w:type="spellStart"/>
      <w:r>
        <w:rPr>
          <w:sz w:val="28"/>
          <w:szCs w:val="28"/>
        </w:rPr>
        <w:t>Université</w:t>
      </w:r>
      <w:proofErr w:type="spellEnd"/>
      <w:r>
        <w:rPr>
          <w:sz w:val="28"/>
          <w:szCs w:val="28"/>
        </w:rPr>
        <w:t xml:space="preserve"> Lumière Lyon II, France;</w:t>
      </w:r>
    </w:p>
    <w:p w:rsidR="007C2CF4" w:rsidRDefault="007C2CF4" w:rsidP="009B2308">
      <w:pPr>
        <w:rPr>
          <w:sz w:val="28"/>
          <w:szCs w:val="28"/>
        </w:rPr>
      </w:pPr>
      <w:r>
        <w:rPr>
          <w:sz w:val="28"/>
          <w:szCs w:val="28"/>
        </w:rPr>
        <w:t xml:space="preserve">1989 – DUTIB (Masters in Bilingual Translation and Interpreting) – </w:t>
      </w:r>
      <w:proofErr w:type="spellStart"/>
      <w:r>
        <w:rPr>
          <w:sz w:val="28"/>
          <w:szCs w:val="28"/>
        </w:rPr>
        <w:t>Université</w:t>
      </w:r>
      <w:proofErr w:type="spellEnd"/>
      <w:r>
        <w:rPr>
          <w:sz w:val="28"/>
          <w:szCs w:val="28"/>
        </w:rPr>
        <w:t xml:space="preserve"> Lumière Lyon II, France;</w:t>
      </w:r>
    </w:p>
    <w:p w:rsidR="007C2CF4" w:rsidRPr="00FB4719" w:rsidRDefault="007C2CF4" w:rsidP="009B2308">
      <w:pPr>
        <w:rPr>
          <w:sz w:val="28"/>
          <w:szCs w:val="28"/>
        </w:rPr>
      </w:pPr>
      <w:r>
        <w:rPr>
          <w:sz w:val="28"/>
          <w:szCs w:val="28"/>
        </w:rPr>
        <w:t>1984 – B.A. Honours in French, University of Zimbabwe.</w:t>
      </w:r>
    </w:p>
    <w:p w:rsidR="00FE24EC" w:rsidRDefault="00FE24EC" w:rsidP="009B2308">
      <w:pPr>
        <w:pBdr>
          <w:bottom w:val="single" w:sz="6" w:space="1" w:color="auto"/>
        </w:pBdr>
        <w:rPr>
          <w:sz w:val="28"/>
          <w:szCs w:val="28"/>
        </w:rPr>
      </w:pPr>
    </w:p>
    <w:p w:rsidR="00853748" w:rsidRDefault="00853748" w:rsidP="009B2308">
      <w:pPr>
        <w:pBdr>
          <w:bottom w:val="single" w:sz="6" w:space="1" w:color="auto"/>
        </w:pBdr>
        <w:rPr>
          <w:sz w:val="28"/>
          <w:szCs w:val="28"/>
        </w:rPr>
      </w:pPr>
    </w:p>
    <w:p w:rsidR="00853748" w:rsidRPr="00FB4719" w:rsidRDefault="00853748" w:rsidP="009B2308">
      <w:pPr>
        <w:pBdr>
          <w:bottom w:val="single" w:sz="6" w:space="1" w:color="auto"/>
        </w:pBdr>
        <w:rPr>
          <w:sz w:val="28"/>
          <w:szCs w:val="28"/>
        </w:rPr>
      </w:pPr>
    </w:p>
    <w:p w:rsidR="00853748" w:rsidRDefault="00853748" w:rsidP="009B2308">
      <w:pPr>
        <w:rPr>
          <w:rFonts w:ascii="Comic Sans MS" w:hAnsi="Comic Sans MS"/>
          <w:b/>
          <w:sz w:val="28"/>
          <w:szCs w:val="28"/>
        </w:rPr>
      </w:pPr>
    </w:p>
    <w:p w:rsidR="00853748" w:rsidRDefault="00853748" w:rsidP="009B2308">
      <w:pPr>
        <w:rPr>
          <w:rFonts w:ascii="Comic Sans MS" w:hAnsi="Comic Sans MS"/>
          <w:b/>
          <w:sz w:val="28"/>
          <w:szCs w:val="28"/>
        </w:rPr>
      </w:pPr>
    </w:p>
    <w:p w:rsidR="00FE24EC" w:rsidRPr="00FB4719" w:rsidRDefault="00FE24EC" w:rsidP="009B2308">
      <w:pPr>
        <w:rPr>
          <w:rFonts w:ascii="Comic Sans MS" w:hAnsi="Comic Sans MS"/>
          <w:b/>
          <w:sz w:val="28"/>
          <w:szCs w:val="28"/>
          <w:u w:val="single"/>
        </w:rPr>
      </w:pPr>
      <w:r w:rsidRPr="00FB4719">
        <w:rPr>
          <w:rFonts w:ascii="Comic Sans MS" w:hAnsi="Comic Sans MS"/>
          <w:b/>
          <w:sz w:val="28"/>
          <w:szCs w:val="28"/>
          <w:u w:val="single"/>
        </w:rPr>
        <w:t>WORK EXPERIENCE</w:t>
      </w:r>
    </w:p>
    <w:p w:rsidR="00FE24EC" w:rsidRDefault="00D3056A" w:rsidP="009B2308">
      <w:r>
        <w:t xml:space="preserve"> </w:t>
      </w:r>
    </w:p>
    <w:p w:rsidR="00D3056A" w:rsidRDefault="00D3056A" w:rsidP="009B2308">
      <w:r w:rsidRPr="00D3056A">
        <w:rPr>
          <w:b/>
        </w:rPr>
        <w:t xml:space="preserve">1991 </w:t>
      </w:r>
      <w:r w:rsidR="001F21EB">
        <w:rPr>
          <w:b/>
        </w:rPr>
        <w:t>–</w:t>
      </w:r>
      <w:r>
        <w:t xml:space="preserve"> </w:t>
      </w:r>
      <w:r w:rsidR="001F21EB">
        <w:rPr>
          <w:b/>
        </w:rPr>
        <w:t>July 2016</w:t>
      </w:r>
      <w:r>
        <w:t>: University of Zimbabwe</w:t>
      </w:r>
    </w:p>
    <w:p w:rsidR="00D3056A" w:rsidRDefault="00D3056A" w:rsidP="009B2308">
      <w:r w:rsidRPr="00D3056A">
        <w:rPr>
          <w:b/>
        </w:rPr>
        <w:t>Position</w:t>
      </w:r>
      <w:r>
        <w:t>: Lecturer in French</w:t>
      </w:r>
    </w:p>
    <w:p w:rsidR="007C2CF4" w:rsidRPr="00564953" w:rsidRDefault="00564953" w:rsidP="009B2308">
      <w:r>
        <w:rPr>
          <w:b/>
        </w:rPr>
        <w:t xml:space="preserve">1985 – 1987: </w:t>
      </w:r>
      <w:r w:rsidR="00787831">
        <w:t>French and English Teacher at Mount Pleasant High School and Highfield High School, respectively.</w:t>
      </w:r>
    </w:p>
    <w:p w:rsidR="00D3056A" w:rsidRDefault="00D3056A" w:rsidP="009B2308">
      <w:pPr>
        <w:pBdr>
          <w:bottom w:val="single" w:sz="6" w:space="1" w:color="auto"/>
        </w:pBdr>
      </w:pPr>
    </w:p>
    <w:p w:rsidR="00853748" w:rsidRDefault="00853748" w:rsidP="009B2308"/>
    <w:p w:rsidR="00FE24EC" w:rsidRDefault="00FE24EC" w:rsidP="009B2308"/>
    <w:p w:rsidR="00FE24EC" w:rsidRDefault="00FE24EC" w:rsidP="009B2308"/>
    <w:p w:rsidR="00FE24EC" w:rsidRDefault="00FE24EC" w:rsidP="009B2308"/>
    <w:p w:rsidR="00FE24EC" w:rsidRDefault="00FE24EC" w:rsidP="009B2308"/>
    <w:p w:rsidR="00FE24EC" w:rsidRPr="00FB4719" w:rsidRDefault="004C7F03" w:rsidP="009B230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RECENT </w:t>
      </w:r>
      <w:r w:rsidR="00FE24EC" w:rsidRPr="00FB4719">
        <w:rPr>
          <w:rFonts w:ascii="Comic Sans MS" w:hAnsi="Comic Sans MS"/>
          <w:sz w:val="28"/>
          <w:szCs w:val="28"/>
          <w:u w:val="single"/>
        </w:rPr>
        <w:t>CONSULTA</w:t>
      </w:r>
      <w:r w:rsidR="009840F3">
        <w:rPr>
          <w:rFonts w:ascii="Comic Sans MS" w:hAnsi="Comic Sans MS"/>
          <w:sz w:val="28"/>
          <w:szCs w:val="28"/>
          <w:u w:val="single"/>
        </w:rPr>
        <w:t>NCY</w:t>
      </w:r>
      <w:r w:rsidR="00FE24EC" w:rsidRPr="00FB4719">
        <w:rPr>
          <w:rFonts w:ascii="Comic Sans MS" w:hAnsi="Comic Sans MS"/>
          <w:sz w:val="28"/>
          <w:szCs w:val="28"/>
          <w:u w:val="single"/>
        </w:rPr>
        <w:t xml:space="preserve"> WORK CONDUCTED </w:t>
      </w:r>
    </w:p>
    <w:p w:rsidR="00FE24EC" w:rsidRDefault="00FE24EC" w:rsidP="009B2308"/>
    <w:p w:rsidR="00FE24EC" w:rsidRDefault="00FE24EC" w:rsidP="009B2308"/>
    <w:p w:rsidR="009840F3" w:rsidRDefault="008D5D37" w:rsidP="009840F3">
      <w:pPr>
        <w:pStyle w:val="ListParagraph"/>
        <w:rPr>
          <w:b/>
          <w:u w:val="single"/>
        </w:rPr>
      </w:pPr>
      <w:r w:rsidRPr="00EA0F22">
        <w:rPr>
          <w:b/>
          <w:u w:val="single"/>
        </w:rPr>
        <w:t>Translation</w:t>
      </w:r>
    </w:p>
    <w:p w:rsidR="008D5D37" w:rsidRDefault="008D5D37" w:rsidP="009840F3">
      <w:pPr>
        <w:pStyle w:val="ListParagraph"/>
      </w:pPr>
      <w:r>
        <w:t xml:space="preserve"> </w:t>
      </w:r>
    </w:p>
    <w:p w:rsidR="0091744A" w:rsidRDefault="00FB4719" w:rsidP="009840F3">
      <w:pPr>
        <w:pStyle w:val="ListParagraph"/>
        <w:numPr>
          <w:ilvl w:val="0"/>
          <w:numId w:val="3"/>
        </w:numPr>
      </w:pPr>
      <w:r>
        <w:t>November 2010– “</w:t>
      </w:r>
      <w:r w:rsidRPr="00EA0F22">
        <w:rPr>
          <w:i/>
        </w:rPr>
        <w:t>The State of Capacity Building in Africa</w:t>
      </w:r>
      <w:r>
        <w:t xml:space="preserve">” </w:t>
      </w:r>
      <w:r w:rsidR="009840F3">
        <w:t>(</w:t>
      </w:r>
      <w:r>
        <w:t>African Capacity Building Foundation</w:t>
      </w:r>
      <w:r w:rsidR="00447C1F">
        <w:t xml:space="preserve"> - ACBF</w:t>
      </w:r>
      <w:r w:rsidR="009840F3">
        <w:t>)</w:t>
      </w:r>
    </w:p>
    <w:p w:rsidR="009840F3" w:rsidRDefault="009840F3" w:rsidP="009840F3">
      <w:pPr>
        <w:pStyle w:val="ListParagraph"/>
        <w:numPr>
          <w:ilvl w:val="0"/>
          <w:numId w:val="3"/>
        </w:numPr>
      </w:pPr>
      <w:r>
        <w:t>August 2012 –“</w:t>
      </w:r>
      <w:r w:rsidRPr="00044F86">
        <w:rPr>
          <w:i/>
        </w:rPr>
        <w:t>African Governance Outlook (AGO) Burkina</w:t>
      </w:r>
      <w:r w:rsidR="00787831">
        <w:rPr>
          <w:i/>
        </w:rPr>
        <w:t xml:space="preserve"> F</w:t>
      </w:r>
      <w:r w:rsidRPr="00044F86">
        <w:rPr>
          <w:i/>
        </w:rPr>
        <w:t>aso</w:t>
      </w:r>
      <w:r>
        <w:t>” (A</w:t>
      </w:r>
      <w:r w:rsidR="00447C1F">
        <w:t>CBF</w:t>
      </w:r>
      <w:r>
        <w:t>)</w:t>
      </w:r>
    </w:p>
    <w:p w:rsidR="00044F86" w:rsidRDefault="00044F86" w:rsidP="009840F3">
      <w:pPr>
        <w:pStyle w:val="ListParagraph"/>
        <w:numPr>
          <w:ilvl w:val="0"/>
          <w:numId w:val="3"/>
        </w:numPr>
      </w:pPr>
      <w:r>
        <w:t>August 2012 – “</w:t>
      </w:r>
      <w:r>
        <w:rPr>
          <w:i/>
        </w:rPr>
        <w:t>African Governance Outloo</w:t>
      </w:r>
      <w:r w:rsidR="00A47B7C">
        <w:rPr>
          <w:i/>
        </w:rPr>
        <w:t>k</w:t>
      </w:r>
      <w:r>
        <w:rPr>
          <w:i/>
        </w:rPr>
        <w:t xml:space="preserve"> – The Case of Senegal</w:t>
      </w:r>
      <w:r w:rsidR="00D3056A">
        <w:rPr>
          <w:i/>
        </w:rPr>
        <w:t>”</w:t>
      </w:r>
      <w:r>
        <w:rPr>
          <w:i/>
        </w:rPr>
        <w:t xml:space="preserve"> </w:t>
      </w:r>
      <w:r>
        <w:t>(A</w:t>
      </w:r>
      <w:r w:rsidR="00447C1F">
        <w:t>CBF</w:t>
      </w:r>
      <w:r>
        <w:t>)</w:t>
      </w:r>
    </w:p>
    <w:p w:rsidR="00522D3C" w:rsidRDefault="00A47B7C" w:rsidP="009840F3">
      <w:pPr>
        <w:pStyle w:val="ListParagraph"/>
        <w:numPr>
          <w:ilvl w:val="0"/>
          <w:numId w:val="3"/>
        </w:numPr>
      </w:pPr>
      <w:r>
        <w:t>January 2013 – “</w:t>
      </w:r>
      <w:r w:rsidRPr="00787831">
        <w:rPr>
          <w:i/>
        </w:rPr>
        <w:t xml:space="preserve">AGO Burkina Faso - Final </w:t>
      </w:r>
      <w:r w:rsidR="00447C1F" w:rsidRPr="00787831">
        <w:rPr>
          <w:i/>
        </w:rPr>
        <w:t>Report</w:t>
      </w:r>
      <w:r w:rsidR="00D3056A">
        <w:t>”</w:t>
      </w:r>
      <w:r w:rsidR="00447C1F">
        <w:t xml:space="preserve"> – (ACBF)</w:t>
      </w:r>
    </w:p>
    <w:p w:rsidR="00787831" w:rsidRDefault="00787831" w:rsidP="009840F3">
      <w:pPr>
        <w:pStyle w:val="ListParagraph"/>
        <w:numPr>
          <w:ilvl w:val="0"/>
          <w:numId w:val="3"/>
        </w:numPr>
      </w:pPr>
      <w:r>
        <w:t>November 2013 – “</w:t>
      </w:r>
      <w:r>
        <w:rPr>
          <w:i/>
        </w:rPr>
        <w:t xml:space="preserve">Handbook on the Role of Parliamentarians in the Fight against Corruption” </w:t>
      </w:r>
      <w:r>
        <w:t>(</w:t>
      </w:r>
      <w:r w:rsidRPr="00787831">
        <w:t>Southern</w:t>
      </w:r>
      <w:r>
        <w:rPr>
          <w:i/>
        </w:rPr>
        <w:t xml:space="preserve"> </w:t>
      </w:r>
      <w:r>
        <w:t>African Parliamentary Support Trust – SAPST)</w:t>
      </w:r>
    </w:p>
    <w:p w:rsidR="00151C84" w:rsidRDefault="00787831" w:rsidP="009840F3">
      <w:pPr>
        <w:pStyle w:val="ListParagraph"/>
        <w:numPr>
          <w:ilvl w:val="0"/>
          <w:numId w:val="3"/>
        </w:numPr>
      </w:pPr>
      <w:r>
        <w:t>November 2013 – “</w:t>
      </w:r>
      <w:r>
        <w:rPr>
          <w:i/>
        </w:rPr>
        <w:t xml:space="preserve">Report of the 2013 Zimbabwe Harmonised Elections” </w:t>
      </w:r>
      <w:r>
        <w:t xml:space="preserve"> </w:t>
      </w:r>
      <w:r w:rsidR="00151C84">
        <w:t>(</w:t>
      </w:r>
      <w:r>
        <w:t>Southern African Development Community – Election Support Network</w:t>
      </w:r>
      <w:r w:rsidR="00151C84">
        <w:t>)</w:t>
      </w:r>
    </w:p>
    <w:p w:rsidR="00151C84" w:rsidRDefault="00151C84" w:rsidP="009840F3">
      <w:pPr>
        <w:pStyle w:val="ListParagraph"/>
        <w:numPr>
          <w:ilvl w:val="0"/>
          <w:numId w:val="3"/>
        </w:numPr>
      </w:pPr>
      <w:r>
        <w:t>April 2014 – “</w:t>
      </w:r>
      <w:r>
        <w:rPr>
          <w:i/>
        </w:rPr>
        <w:t>SAPST and the SADC Association of Parliamentary Budget Committees: Presentation at the National Assembly of the DRC”</w:t>
      </w:r>
      <w:r>
        <w:t xml:space="preserve">  </w:t>
      </w:r>
      <w:r>
        <w:rPr>
          <w:i/>
        </w:rPr>
        <w:t xml:space="preserve"> </w:t>
      </w:r>
      <w:r>
        <w:t>(SAPST)</w:t>
      </w:r>
    </w:p>
    <w:p w:rsidR="00151C84" w:rsidRDefault="00151C84" w:rsidP="009840F3">
      <w:pPr>
        <w:pStyle w:val="ListParagraph"/>
        <w:numPr>
          <w:ilvl w:val="0"/>
          <w:numId w:val="3"/>
        </w:numPr>
      </w:pPr>
      <w:r>
        <w:t>April 2014 – “</w:t>
      </w:r>
      <w:r>
        <w:rPr>
          <w:i/>
        </w:rPr>
        <w:t xml:space="preserve">Role and Functions of Parliament in the Fight against Corruption”  </w:t>
      </w:r>
      <w:r>
        <w:t>(SAPST)</w:t>
      </w:r>
    </w:p>
    <w:p w:rsidR="00787831" w:rsidRPr="00151C84" w:rsidRDefault="00151C84" w:rsidP="009840F3">
      <w:pPr>
        <w:pStyle w:val="ListParagraph"/>
        <w:numPr>
          <w:ilvl w:val="0"/>
          <w:numId w:val="3"/>
        </w:numPr>
        <w:rPr>
          <w:i/>
        </w:rPr>
      </w:pPr>
      <w:r>
        <w:t>April 2014 – “</w:t>
      </w:r>
      <w:r w:rsidRPr="00151C84">
        <w:rPr>
          <w:i/>
        </w:rPr>
        <w:t>Social Accountability Tools for Budgetary Control: DRC”</w:t>
      </w:r>
      <w:r w:rsidR="00787831" w:rsidRPr="00151C84">
        <w:rPr>
          <w:i/>
        </w:rPr>
        <w:t xml:space="preserve"> </w:t>
      </w:r>
      <w:r>
        <w:t xml:space="preserve"> (SAPST)</w:t>
      </w:r>
    </w:p>
    <w:p w:rsidR="00151C84" w:rsidRPr="004E22E8" w:rsidRDefault="00151C84" w:rsidP="009840F3">
      <w:pPr>
        <w:pStyle w:val="ListParagraph"/>
        <w:numPr>
          <w:ilvl w:val="0"/>
          <w:numId w:val="3"/>
        </w:numPr>
        <w:rPr>
          <w:i/>
        </w:rPr>
      </w:pPr>
      <w:r>
        <w:t xml:space="preserve"> April 2014 – </w:t>
      </w:r>
      <w:r>
        <w:rPr>
          <w:i/>
        </w:rPr>
        <w:t>“Policy and Legal Framework Governing Budget Oversight in the Democratic Republic of the Congo</w:t>
      </w:r>
      <w:r w:rsidR="004E22E8">
        <w:rPr>
          <w:i/>
        </w:rPr>
        <w:t xml:space="preserve">: An Outsider’s View” </w:t>
      </w:r>
      <w:r w:rsidR="004E22E8">
        <w:t xml:space="preserve"> (SAPST)</w:t>
      </w:r>
    </w:p>
    <w:p w:rsidR="004E22E8" w:rsidRPr="004E22E8" w:rsidRDefault="004E22E8" w:rsidP="009840F3">
      <w:pPr>
        <w:pStyle w:val="ListParagraph"/>
        <w:numPr>
          <w:ilvl w:val="0"/>
          <w:numId w:val="3"/>
        </w:numPr>
        <w:rPr>
          <w:i/>
        </w:rPr>
      </w:pPr>
      <w:r>
        <w:t xml:space="preserve"> August 2014 – </w:t>
      </w:r>
      <w:r>
        <w:rPr>
          <w:i/>
        </w:rPr>
        <w:t>“Programme Document for the Empowerment of Women in Agriculture in</w:t>
      </w:r>
      <w:r>
        <w:t xml:space="preserve"> </w:t>
      </w:r>
      <w:r w:rsidRPr="004E22E8">
        <w:rPr>
          <w:i/>
        </w:rPr>
        <w:t>B</w:t>
      </w:r>
      <w:r>
        <w:rPr>
          <w:i/>
        </w:rPr>
        <w:t xml:space="preserve">urkina Faso”  </w:t>
      </w:r>
      <w:r>
        <w:t>(ACBF)</w:t>
      </w:r>
    </w:p>
    <w:p w:rsidR="004E22E8" w:rsidRPr="004E22E8" w:rsidRDefault="004E22E8" w:rsidP="009840F3">
      <w:pPr>
        <w:pStyle w:val="ListParagraph"/>
        <w:numPr>
          <w:ilvl w:val="0"/>
          <w:numId w:val="3"/>
        </w:numPr>
        <w:rPr>
          <w:i/>
        </w:rPr>
      </w:pPr>
      <w:r>
        <w:t xml:space="preserve"> September 2014 – </w:t>
      </w:r>
      <w:r>
        <w:rPr>
          <w:i/>
        </w:rPr>
        <w:t xml:space="preserve">“Interim Report on the Study of Capacity Building Needs of the Economic Community of Arab Maghreb States”  </w:t>
      </w:r>
      <w:r>
        <w:t>(ACBF)</w:t>
      </w:r>
    </w:p>
    <w:p w:rsidR="004E22E8" w:rsidRPr="004E22E8" w:rsidRDefault="004E22E8" w:rsidP="009840F3">
      <w:pPr>
        <w:pStyle w:val="ListParagraph"/>
        <w:numPr>
          <w:ilvl w:val="0"/>
          <w:numId w:val="3"/>
        </w:numPr>
        <w:rPr>
          <w:i/>
        </w:rPr>
      </w:pPr>
      <w:r>
        <w:t xml:space="preserve"> May 2015 – </w:t>
      </w:r>
      <w:r>
        <w:rPr>
          <w:i/>
        </w:rPr>
        <w:t xml:space="preserve">“AFS Proposal to the Government of the DRC”  </w:t>
      </w:r>
      <w:r>
        <w:t>(African Farming Solutions)</w:t>
      </w:r>
    </w:p>
    <w:p w:rsidR="00A47B7C" w:rsidRPr="00947104" w:rsidRDefault="004C7F03" w:rsidP="004C7F03">
      <w:pPr>
        <w:pStyle w:val="ListParagraph"/>
        <w:numPr>
          <w:ilvl w:val="0"/>
          <w:numId w:val="3"/>
        </w:numPr>
        <w:rPr>
          <w:i/>
        </w:rPr>
      </w:pPr>
      <w:r>
        <w:t xml:space="preserve"> May 2015 – </w:t>
      </w:r>
      <w:r>
        <w:rPr>
          <w:i/>
        </w:rPr>
        <w:t xml:space="preserve">“Financial Governance Report: Mali”  </w:t>
      </w:r>
      <w:r>
        <w:t>(ACBF)</w:t>
      </w:r>
    </w:p>
    <w:p w:rsidR="00947104" w:rsidRPr="00676BE5" w:rsidRDefault="00947104" w:rsidP="004C7F03">
      <w:pPr>
        <w:pStyle w:val="ListParagraph"/>
        <w:numPr>
          <w:ilvl w:val="0"/>
          <w:numId w:val="3"/>
        </w:numPr>
        <w:rPr>
          <w:i/>
        </w:rPr>
      </w:pPr>
      <w:r>
        <w:t>June 2015 – “Grant Agreement” (ACBF)</w:t>
      </w:r>
    </w:p>
    <w:p w:rsidR="00676BE5" w:rsidRPr="00676BE5" w:rsidRDefault="00A5495E" w:rsidP="004C7F03">
      <w:pPr>
        <w:pStyle w:val="ListParagraph"/>
        <w:numPr>
          <w:ilvl w:val="0"/>
          <w:numId w:val="3"/>
        </w:numPr>
        <w:rPr>
          <w:i/>
        </w:rPr>
      </w:pPr>
      <w:r>
        <w:t>June 2016 –“ Capacity Imperatives in Science, Technology and Innovation in African Countries: The Case of Togo”(ACBF)</w:t>
      </w:r>
    </w:p>
    <w:p w:rsidR="00676BE5" w:rsidRPr="00676BE5" w:rsidRDefault="00A5495E" w:rsidP="004C7F03">
      <w:pPr>
        <w:pStyle w:val="ListParagraph"/>
        <w:numPr>
          <w:ilvl w:val="0"/>
          <w:numId w:val="3"/>
        </w:numPr>
        <w:rPr>
          <w:i/>
        </w:rPr>
      </w:pPr>
      <w:r>
        <w:t>July 2016 – “Financial Governance Report: Burkina Faso” (ACBF)</w:t>
      </w:r>
    </w:p>
    <w:p w:rsidR="00676BE5" w:rsidRPr="00FA7D7F" w:rsidRDefault="00436E6D" w:rsidP="004C7F03">
      <w:pPr>
        <w:pStyle w:val="ListParagraph"/>
        <w:numPr>
          <w:ilvl w:val="0"/>
          <w:numId w:val="3"/>
        </w:numPr>
        <w:rPr>
          <w:i/>
        </w:rPr>
      </w:pPr>
      <w:r>
        <w:t>August 2016 – “Profile of Public Financial Management in Mali” (ACBF)</w:t>
      </w:r>
    </w:p>
    <w:p w:rsidR="00FA7D7F" w:rsidRPr="00676BE5" w:rsidRDefault="00FA7D7F" w:rsidP="004C7F03">
      <w:pPr>
        <w:pStyle w:val="ListParagraph"/>
        <w:numPr>
          <w:ilvl w:val="0"/>
          <w:numId w:val="3"/>
        </w:numPr>
        <w:rPr>
          <w:i/>
        </w:rPr>
      </w:pPr>
      <w:r>
        <w:t>August 2016 – “Key Tables and Figures Required for the Global Report: Senegal” (ACBF)</w:t>
      </w:r>
    </w:p>
    <w:p w:rsidR="00676BE5" w:rsidRPr="005A365E" w:rsidRDefault="00676BE5" w:rsidP="00676BE5">
      <w:pPr>
        <w:rPr>
          <w:b/>
          <w:sz w:val="28"/>
          <w:szCs w:val="28"/>
          <w:lang w:val="en-US"/>
        </w:rPr>
      </w:pPr>
    </w:p>
    <w:p w:rsidR="00993A17" w:rsidRPr="00993A17" w:rsidRDefault="00993A17" w:rsidP="00C673D8">
      <w:pPr>
        <w:pStyle w:val="ListParagraph"/>
        <w:ind w:left="1080"/>
        <w:rPr>
          <w:b/>
          <w:sz w:val="28"/>
          <w:szCs w:val="28"/>
          <w:u w:val="single"/>
        </w:rPr>
      </w:pPr>
    </w:p>
    <w:p w:rsidR="00676BE5" w:rsidRPr="00C75905" w:rsidRDefault="00676BE5" w:rsidP="00C75905">
      <w:pPr>
        <w:rPr>
          <w:i/>
        </w:rPr>
      </w:pPr>
    </w:p>
    <w:p w:rsidR="00A5495E" w:rsidRPr="00C75905" w:rsidRDefault="00A5495E" w:rsidP="00C75905">
      <w:pPr>
        <w:rPr>
          <w:i/>
        </w:rPr>
      </w:pPr>
    </w:p>
    <w:p w:rsidR="0091744A" w:rsidRDefault="0091744A" w:rsidP="0091744A">
      <w:pPr>
        <w:pStyle w:val="ListParagraph"/>
      </w:pPr>
    </w:p>
    <w:p w:rsidR="0091744A" w:rsidRDefault="0091744A" w:rsidP="0091744A">
      <w:pPr>
        <w:pStyle w:val="ListParagraph"/>
      </w:pPr>
    </w:p>
    <w:p w:rsidR="00C75905" w:rsidRDefault="004C7F03" w:rsidP="00C75905">
      <w:pPr>
        <w:rPr>
          <w:b/>
          <w:u w:val="single"/>
        </w:rPr>
      </w:pPr>
      <w:r w:rsidRPr="00C75905">
        <w:rPr>
          <w:b/>
          <w:u w:val="single"/>
        </w:rPr>
        <w:t>Interpreting</w:t>
      </w:r>
    </w:p>
    <w:p w:rsidR="00FE24EC" w:rsidRDefault="004C7F03" w:rsidP="00C75905">
      <w:r w:rsidRPr="00C75905">
        <w:rPr>
          <w:b/>
          <w:u w:val="single"/>
        </w:rPr>
        <w:t xml:space="preserve"> </w:t>
      </w:r>
    </w:p>
    <w:p w:rsidR="008D5D37" w:rsidRDefault="004C7F03" w:rsidP="004C7F03">
      <w:r>
        <w:t xml:space="preserve">2010 </w:t>
      </w:r>
      <w:r w:rsidR="000A32AC">
        <w:t>to</w:t>
      </w:r>
      <w:r>
        <w:t xml:space="preserve"> date: I worked as a French-English simultaneous interpreter at various</w:t>
      </w:r>
      <w:r w:rsidR="000A32AC">
        <w:t xml:space="preserve"> regional,</w:t>
      </w:r>
      <w:r>
        <w:t xml:space="preserve"> meetings and workshops held by the</w:t>
      </w:r>
      <w:r w:rsidR="00965B60">
        <w:t xml:space="preserve"> African Capacity Building Foundation (ACBF), the</w:t>
      </w:r>
      <w:r>
        <w:t xml:space="preserve"> African Union (AU) and the World Health Organization (WHO)</w:t>
      </w:r>
      <w:r w:rsidR="00965B60">
        <w:t>. Recent assignments include the following:</w:t>
      </w:r>
    </w:p>
    <w:p w:rsidR="00965B60" w:rsidRDefault="00965B60" w:rsidP="004C7F03"/>
    <w:p w:rsidR="00965B60" w:rsidRPr="00965B60" w:rsidRDefault="00965B60" w:rsidP="00965B60">
      <w:pPr>
        <w:pStyle w:val="ListParagraph"/>
        <w:numPr>
          <w:ilvl w:val="0"/>
          <w:numId w:val="4"/>
        </w:numPr>
      </w:pPr>
      <w:r>
        <w:t xml:space="preserve">20-22 May 2015 </w:t>
      </w:r>
      <w:r>
        <w:rPr>
          <w:i/>
        </w:rPr>
        <w:t>2</w:t>
      </w:r>
      <w:r w:rsidRPr="00965B60">
        <w:rPr>
          <w:i/>
          <w:vertAlign w:val="superscript"/>
        </w:rPr>
        <w:t>nd</w:t>
      </w:r>
      <w:r>
        <w:rPr>
          <w:i/>
        </w:rPr>
        <w:t xml:space="preserve"> Customs Experts Meeting on Coordinated Border Management in Africa </w:t>
      </w:r>
      <w:r w:rsidRPr="00BE15BE">
        <w:t>(AU), Harare</w:t>
      </w:r>
    </w:p>
    <w:p w:rsidR="00965B60" w:rsidRPr="00BE15BE" w:rsidRDefault="00965B60" w:rsidP="00965B60">
      <w:pPr>
        <w:pStyle w:val="ListParagraph"/>
        <w:numPr>
          <w:ilvl w:val="0"/>
          <w:numId w:val="4"/>
        </w:numPr>
      </w:pPr>
      <w:r>
        <w:t xml:space="preserve">25-26 November 2015 </w:t>
      </w:r>
      <w:r>
        <w:rPr>
          <w:i/>
        </w:rPr>
        <w:t>All-in Adolescent Consultation</w:t>
      </w:r>
      <w:r w:rsidR="00BE15BE">
        <w:rPr>
          <w:i/>
        </w:rPr>
        <w:t xml:space="preserve"> </w:t>
      </w:r>
      <w:r w:rsidR="00BE15BE" w:rsidRPr="00BE15BE">
        <w:t>(UNESCO), Harare</w:t>
      </w:r>
    </w:p>
    <w:p w:rsidR="00BE15BE" w:rsidRDefault="00BE15BE" w:rsidP="00965B60">
      <w:pPr>
        <w:pStyle w:val="ListParagraph"/>
        <w:numPr>
          <w:ilvl w:val="0"/>
          <w:numId w:val="4"/>
        </w:numPr>
      </w:pPr>
      <w:r>
        <w:t xml:space="preserve">7 December 2015 </w:t>
      </w:r>
      <w:r>
        <w:rPr>
          <w:i/>
        </w:rPr>
        <w:t xml:space="preserve">Africa Capacity Report Launch </w:t>
      </w:r>
      <w:r>
        <w:t>(ACBF), Harare</w:t>
      </w:r>
    </w:p>
    <w:p w:rsidR="00BE15BE" w:rsidRDefault="00BE15BE" w:rsidP="00965B60">
      <w:pPr>
        <w:pStyle w:val="ListParagraph"/>
        <w:numPr>
          <w:ilvl w:val="0"/>
          <w:numId w:val="4"/>
        </w:numPr>
      </w:pPr>
      <w:r>
        <w:t xml:space="preserve">8-9 April 2016 </w:t>
      </w:r>
      <w:r w:rsidR="003439B4">
        <w:rPr>
          <w:i/>
        </w:rPr>
        <w:t>Third Africa Think Tank Summit</w:t>
      </w:r>
      <w:bookmarkStart w:id="0" w:name="_GoBack"/>
      <w:bookmarkEnd w:id="0"/>
      <w:r w:rsidR="003439B4">
        <w:rPr>
          <w:i/>
        </w:rPr>
        <w:t xml:space="preserve"> </w:t>
      </w:r>
      <w:r>
        <w:rPr>
          <w:i/>
        </w:rPr>
        <w:t xml:space="preserve"> </w:t>
      </w:r>
      <w:r w:rsidR="003439B4">
        <w:t>(ACBF), V</w:t>
      </w:r>
      <w:r>
        <w:t>ictoria Falls</w:t>
      </w:r>
    </w:p>
    <w:p w:rsidR="00BE15BE" w:rsidRDefault="00BE15BE" w:rsidP="00965B60">
      <w:pPr>
        <w:pStyle w:val="ListParagraph"/>
        <w:numPr>
          <w:ilvl w:val="0"/>
          <w:numId w:val="4"/>
        </w:numPr>
      </w:pPr>
      <w:r>
        <w:t xml:space="preserve">10-12 April 2016 </w:t>
      </w:r>
      <w:r>
        <w:rPr>
          <w:i/>
        </w:rPr>
        <w:t xml:space="preserve">African Feminist Forum </w:t>
      </w:r>
      <w:r>
        <w:t>(AFF)</w:t>
      </w:r>
      <w:r>
        <w:rPr>
          <w:i/>
        </w:rPr>
        <w:t xml:space="preserve">, </w:t>
      </w:r>
      <w:r>
        <w:t>Harare</w:t>
      </w:r>
    </w:p>
    <w:p w:rsidR="00BE15BE" w:rsidRDefault="00BE15BE" w:rsidP="00965B60">
      <w:pPr>
        <w:pStyle w:val="ListParagraph"/>
        <w:numPr>
          <w:ilvl w:val="0"/>
          <w:numId w:val="4"/>
        </w:numPr>
      </w:pPr>
      <w:r>
        <w:t xml:space="preserve">3-5 May 2016 </w:t>
      </w:r>
      <w:r w:rsidR="00157DAE" w:rsidRPr="00157DAE">
        <w:rPr>
          <w:i/>
        </w:rPr>
        <w:t>3</w:t>
      </w:r>
      <w:r w:rsidR="00157DAE" w:rsidRPr="00157DAE">
        <w:rPr>
          <w:i/>
          <w:vertAlign w:val="superscript"/>
        </w:rPr>
        <w:t>rd</w:t>
      </w:r>
      <w:r w:rsidR="00157DAE" w:rsidRPr="00157DAE">
        <w:rPr>
          <w:i/>
        </w:rPr>
        <w:t xml:space="preserve"> Capacity Development Forum and 25</w:t>
      </w:r>
      <w:r w:rsidR="00157DAE" w:rsidRPr="00157DAE">
        <w:rPr>
          <w:i/>
          <w:vertAlign w:val="superscript"/>
        </w:rPr>
        <w:t>th</w:t>
      </w:r>
      <w:r w:rsidR="00157DAE" w:rsidRPr="00157DAE">
        <w:rPr>
          <w:i/>
        </w:rPr>
        <w:t xml:space="preserve"> Anniversary</w:t>
      </w:r>
      <w:r w:rsidR="00157DAE">
        <w:t xml:space="preserve"> (ACBF), Harare.</w:t>
      </w:r>
    </w:p>
    <w:p w:rsidR="008D5D37" w:rsidRDefault="008D5D37" w:rsidP="008D5D37">
      <w:pPr>
        <w:ind w:left="360"/>
      </w:pPr>
    </w:p>
    <w:p w:rsidR="00FE24EC" w:rsidRDefault="00FE24EC" w:rsidP="009B2308"/>
    <w:p w:rsidR="004C7F03" w:rsidRDefault="0091744A" w:rsidP="009B2308">
      <w:r w:rsidRPr="00CE1E7A">
        <w:rPr>
          <w:b/>
        </w:rPr>
        <w:t>References</w:t>
      </w:r>
      <w:r w:rsidR="000A32AC">
        <w:t>:</w:t>
      </w:r>
      <w:r w:rsidR="004C7F03">
        <w:t xml:space="preserve"> </w:t>
      </w:r>
    </w:p>
    <w:p w:rsidR="00FE24EC" w:rsidRDefault="00FE24EC" w:rsidP="009B2308"/>
    <w:p w:rsidR="004C7F03" w:rsidRDefault="000A32AC" w:rsidP="009B2308">
      <w:r w:rsidRPr="00EE52C9">
        <w:rPr>
          <w:b/>
        </w:rPr>
        <w:t xml:space="preserve">Ms. Y. </w:t>
      </w:r>
      <w:proofErr w:type="spellStart"/>
      <w:r w:rsidRPr="00EE52C9">
        <w:rPr>
          <w:b/>
        </w:rPr>
        <w:t>Ogiste-Muchenje</w:t>
      </w:r>
      <w:proofErr w:type="spellEnd"/>
      <w:r>
        <w:t xml:space="preserve">, professional translator and interpreter, </w:t>
      </w:r>
      <w:r w:rsidR="00965B60">
        <w:t xml:space="preserve">former </w:t>
      </w:r>
      <w:r>
        <w:t>Managing Di</w:t>
      </w:r>
      <w:r w:rsidR="00965B60">
        <w:t xml:space="preserve">rector of </w:t>
      </w:r>
      <w:proofErr w:type="spellStart"/>
      <w:r w:rsidR="00965B60">
        <w:t>Translingua</w:t>
      </w:r>
      <w:proofErr w:type="spellEnd"/>
      <w:r w:rsidR="00965B60">
        <w:t xml:space="preserve"> (P</w:t>
      </w:r>
      <w:r w:rsidR="00EE52C9">
        <w:t>vt) Ltd</w:t>
      </w:r>
    </w:p>
    <w:p w:rsidR="00EE52C9" w:rsidRDefault="00EE52C9" w:rsidP="009B2308">
      <w:r>
        <w:t xml:space="preserve">Email: </w:t>
      </w:r>
      <w:hyperlink r:id="rId7" w:history="1">
        <w:r w:rsidR="00B779D3" w:rsidRPr="003D08C9">
          <w:rPr>
            <w:rStyle w:val="Hyperlink"/>
          </w:rPr>
          <w:t>yvetteogiste@gmail.com</w:t>
        </w:r>
      </w:hyperlink>
    </w:p>
    <w:p w:rsidR="00EE52C9" w:rsidRDefault="00EE52C9" w:rsidP="009B2308">
      <w:r>
        <w:t>Tel: 263- 772 339358</w:t>
      </w:r>
    </w:p>
    <w:p w:rsidR="00EE52C9" w:rsidRDefault="00EE52C9" w:rsidP="009B2308"/>
    <w:p w:rsidR="00EE52C9" w:rsidRDefault="00EE52C9" w:rsidP="009B2308">
      <w:r>
        <w:rPr>
          <w:b/>
        </w:rPr>
        <w:t xml:space="preserve">Dr. V. </w:t>
      </w:r>
      <w:proofErr w:type="spellStart"/>
      <w:r>
        <w:rPr>
          <w:b/>
        </w:rPr>
        <w:t>Wakerley</w:t>
      </w:r>
      <w:proofErr w:type="spellEnd"/>
      <w:r>
        <w:rPr>
          <w:b/>
        </w:rPr>
        <w:t xml:space="preserve">, </w:t>
      </w:r>
      <w:r>
        <w:t>professional translator and formerly Chairperson of the Department of Modern Languages, University of Zimbabwe</w:t>
      </w:r>
    </w:p>
    <w:p w:rsidR="00EE52C9" w:rsidRDefault="00EE52C9" w:rsidP="009B2308">
      <w:r>
        <w:t xml:space="preserve">Email: </w:t>
      </w:r>
      <w:hyperlink r:id="rId8" w:history="1">
        <w:r w:rsidRPr="00A718BB">
          <w:rPr>
            <w:rStyle w:val="Hyperlink"/>
          </w:rPr>
          <w:t>vwakerley@zol.co.zw</w:t>
        </w:r>
      </w:hyperlink>
    </w:p>
    <w:p w:rsidR="00EE52C9" w:rsidRDefault="00EE52C9" w:rsidP="009B2308">
      <w:r>
        <w:t>Tel: 263- 772 349494</w:t>
      </w:r>
    </w:p>
    <w:p w:rsidR="00EE52C9" w:rsidRDefault="00EE52C9" w:rsidP="009B2308"/>
    <w:p w:rsidR="00EE52C9" w:rsidRDefault="00EE52C9" w:rsidP="009B2308">
      <w:r>
        <w:rPr>
          <w:b/>
        </w:rPr>
        <w:t xml:space="preserve">Prof. P. </w:t>
      </w:r>
      <w:proofErr w:type="spellStart"/>
      <w:r>
        <w:rPr>
          <w:b/>
        </w:rPr>
        <w:t>Mashiri</w:t>
      </w:r>
      <w:proofErr w:type="spellEnd"/>
      <w:r>
        <w:rPr>
          <w:b/>
        </w:rPr>
        <w:t>,</w:t>
      </w:r>
      <w:r w:rsidR="00D11173">
        <w:rPr>
          <w:b/>
        </w:rPr>
        <w:t xml:space="preserve"> </w:t>
      </w:r>
      <w:r w:rsidR="00D11173">
        <w:t xml:space="preserve">Pro Vice-Chancellor (Academic Affairs) and formerly </w:t>
      </w:r>
      <w:r>
        <w:t>Dean, Faculty of Arts, University of Zimbabwe</w:t>
      </w:r>
    </w:p>
    <w:p w:rsidR="00EE52C9" w:rsidRPr="00947104" w:rsidRDefault="00EE52C9" w:rsidP="009B2308">
      <w:pPr>
        <w:rPr>
          <w:lang w:val="fr-FR"/>
        </w:rPr>
      </w:pPr>
      <w:r w:rsidRPr="00947104">
        <w:rPr>
          <w:lang w:val="fr-FR"/>
        </w:rPr>
        <w:t xml:space="preserve">Email: </w:t>
      </w:r>
      <w:hyperlink r:id="rId9" w:history="1">
        <w:r w:rsidRPr="00947104">
          <w:rPr>
            <w:rStyle w:val="Hyperlink"/>
            <w:lang w:val="fr-FR"/>
          </w:rPr>
          <w:t>mashiri@arts.uz.ac.zw</w:t>
        </w:r>
      </w:hyperlink>
    </w:p>
    <w:p w:rsidR="00EE52C9" w:rsidRPr="00947104" w:rsidRDefault="00EE52C9" w:rsidP="009B2308">
      <w:pPr>
        <w:rPr>
          <w:lang w:val="fr-FR"/>
        </w:rPr>
      </w:pPr>
      <w:r w:rsidRPr="00947104">
        <w:rPr>
          <w:lang w:val="fr-FR"/>
        </w:rPr>
        <w:t>Tel: 263-4-333529</w:t>
      </w:r>
    </w:p>
    <w:p w:rsidR="00EE52C9" w:rsidRPr="00947104" w:rsidRDefault="00EE52C9" w:rsidP="009B2308">
      <w:pPr>
        <w:rPr>
          <w:lang w:val="fr-FR"/>
        </w:rPr>
      </w:pPr>
    </w:p>
    <w:p w:rsidR="00EE52C9" w:rsidRPr="00947104" w:rsidRDefault="00EE52C9" w:rsidP="009B2308">
      <w:pPr>
        <w:rPr>
          <w:lang w:val="fr-FR"/>
        </w:rPr>
      </w:pPr>
    </w:p>
    <w:p w:rsidR="00EE52C9" w:rsidRPr="00947104" w:rsidRDefault="00EE52C9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  <w:r w:rsidRPr="00947104">
        <w:rPr>
          <w:lang w:val="fr-FR"/>
        </w:rPr>
        <w:t>CURRICULUM VITATE</w:t>
      </w: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p w:rsidR="00C7344B" w:rsidRPr="00947104" w:rsidRDefault="00C7344B" w:rsidP="009B2308">
      <w:pPr>
        <w:rPr>
          <w:lang w:val="fr-FR"/>
        </w:rPr>
      </w:pPr>
    </w:p>
    <w:sectPr w:rsidR="00C7344B" w:rsidRPr="00947104" w:rsidSect="007E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DAF"/>
    <w:multiLevelType w:val="hybridMultilevel"/>
    <w:tmpl w:val="51F80F0A"/>
    <w:lvl w:ilvl="0" w:tplc="61A8D1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8156D"/>
    <w:multiLevelType w:val="hybridMultilevel"/>
    <w:tmpl w:val="79C4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647E"/>
    <w:multiLevelType w:val="hybridMultilevel"/>
    <w:tmpl w:val="31EC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22AA7"/>
    <w:multiLevelType w:val="hybridMultilevel"/>
    <w:tmpl w:val="A858B5BA"/>
    <w:lvl w:ilvl="0" w:tplc="265A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7D"/>
    <w:rsid w:val="00044F86"/>
    <w:rsid w:val="000A32AC"/>
    <w:rsid w:val="000A57A8"/>
    <w:rsid w:val="00151C84"/>
    <w:rsid w:val="00157DAE"/>
    <w:rsid w:val="00185D47"/>
    <w:rsid w:val="00186C54"/>
    <w:rsid w:val="001F21EB"/>
    <w:rsid w:val="00241414"/>
    <w:rsid w:val="00293894"/>
    <w:rsid w:val="0030427D"/>
    <w:rsid w:val="003439B4"/>
    <w:rsid w:val="00436E6D"/>
    <w:rsid w:val="00447C1F"/>
    <w:rsid w:val="004B3608"/>
    <w:rsid w:val="004C396D"/>
    <w:rsid w:val="004C7F03"/>
    <w:rsid w:val="004E22E8"/>
    <w:rsid w:val="005132AF"/>
    <w:rsid w:val="00522D3C"/>
    <w:rsid w:val="00564953"/>
    <w:rsid w:val="00597441"/>
    <w:rsid w:val="00676BE5"/>
    <w:rsid w:val="006A6451"/>
    <w:rsid w:val="006D42F7"/>
    <w:rsid w:val="00751E50"/>
    <w:rsid w:val="00787831"/>
    <w:rsid w:val="007C2CF4"/>
    <w:rsid w:val="007E45DA"/>
    <w:rsid w:val="007E47F1"/>
    <w:rsid w:val="00853748"/>
    <w:rsid w:val="008D5D37"/>
    <w:rsid w:val="0091744A"/>
    <w:rsid w:val="00947104"/>
    <w:rsid w:val="00965B60"/>
    <w:rsid w:val="009840F3"/>
    <w:rsid w:val="00993A17"/>
    <w:rsid w:val="009B2308"/>
    <w:rsid w:val="009C4576"/>
    <w:rsid w:val="00A47B7C"/>
    <w:rsid w:val="00A5495E"/>
    <w:rsid w:val="00AA648A"/>
    <w:rsid w:val="00B779D3"/>
    <w:rsid w:val="00BE15BE"/>
    <w:rsid w:val="00C01DC2"/>
    <w:rsid w:val="00C673D8"/>
    <w:rsid w:val="00C7344B"/>
    <w:rsid w:val="00C75905"/>
    <w:rsid w:val="00C775F0"/>
    <w:rsid w:val="00CE1E7A"/>
    <w:rsid w:val="00D11173"/>
    <w:rsid w:val="00D3056A"/>
    <w:rsid w:val="00DC29A5"/>
    <w:rsid w:val="00E8664C"/>
    <w:rsid w:val="00EA0F22"/>
    <w:rsid w:val="00EE52C9"/>
    <w:rsid w:val="00F10A92"/>
    <w:rsid w:val="00F2623A"/>
    <w:rsid w:val="00F308B8"/>
    <w:rsid w:val="00F32DBF"/>
    <w:rsid w:val="00FA7D7F"/>
    <w:rsid w:val="00FB4719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29159-41DE-4D6E-9D7E-AD9C6B6F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0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32DBF"/>
    <w:rPr>
      <w:b/>
      <w:bCs/>
    </w:rPr>
  </w:style>
  <w:style w:type="paragraph" w:styleId="NoSpacing">
    <w:name w:val="No Spacing"/>
    <w:link w:val="NoSpacingChar"/>
    <w:uiPriority w:val="1"/>
    <w:qFormat/>
    <w:rsid w:val="00F32DBF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32DBF"/>
    <w:rPr>
      <w:rFonts w:ascii="Calibri" w:eastAsia="MS Mincho" w:hAnsi="Calibri"/>
      <w:sz w:val="22"/>
      <w:szCs w:val="22"/>
      <w:lang w:eastAsia="ja-JP"/>
    </w:rPr>
  </w:style>
  <w:style w:type="paragraph" w:styleId="ListParagraph">
    <w:name w:val="List Paragraph"/>
    <w:basedOn w:val="Normal"/>
    <w:qFormat/>
    <w:rsid w:val="00F32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7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C29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396D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akerley@zol.co.zw" TargetMode="External"/><Relationship Id="rId3" Type="http://schemas.openxmlformats.org/officeDocument/2006/relationships/styles" Target="styles.xml"/><Relationship Id="rId7" Type="http://schemas.openxmlformats.org/officeDocument/2006/relationships/hyperlink" Target="mailto:yvetteogis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ashure@yahoo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hiri@arts.uz.ac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0D15-9F62-4C16-94C5-8F7521B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UZ_2</dc:creator>
  <cp:keywords/>
  <dc:description/>
  <cp:lastModifiedBy>Tavashure Gwanzura</cp:lastModifiedBy>
  <cp:revision>17</cp:revision>
  <dcterms:created xsi:type="dcterms:W3CDTF">2016-05-18T13:44:00Z</dcterms:created>
  <dcterms:modified xsi:type="dcterms:W3CDTF">2016-09-09T13:29:00Z</dcterms:modified>
</cp:coreProperties>
</file>