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E6" w:rsidRPr="00B96DFA" w:rsidRDefault="006840E6" w:rsidP="006840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D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B96DFA">
        <w:rPr>
          <w:rFonts w:ascii="Times New Roman" w:hAnsi="Times New Roman" w:cs="Times New Roman"/>
          <w:b/>
          <w:sz w:val="24"/>
          <w:szCs w:val="24"/>
          <w:u w:val="single"/>
        </w:rPr>
        <w:t>OLIVER WEKESA NANDASABA</w:t>
      </w:r>
    </w:p>
    <w:p w:rsidR="006840E6" w:rsidRPr="00B96DFA" w:rsidRDefault="006840E6" w:rsidP="006840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SWAHILI FREELANCE TRANSLATOR</w:t>
      </w:r>
    </w:p>
    <w:p w:rsidR="006840E6" w:rsidRPr="00B96DFA" w:rsidRDefault="006840E6" w:rsidP="006840E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DFA">
        <w:rPr>
          <w:rFonts w:ascii="Times New Roman" w:hAnsi="Times New Roman" w:cs="Times New Roman"/>
          <w:i/>
          <w:sz w:val="24"/>
          <w:szCs w:val="24"/>
        </w:rPr>
        <w:t>+</w:t>
      </w:r>
      <w:proofErr w:type="gramStart"/>
      <w:r w:rsidRPr="00B96DFA">
        <w:rPr>
          <w:rFonts w:ascii="Times New Roman" w:hAnsi="Times New Roman" w:cs="Times New Roman"/>
          <w:i/>
          <w:sz w:val="24"/>
          <w:szCs w:val="24"/>
        </w:rPr>
        <w:t xml:space="preserve">254728169262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 HYPERLINK "mailto:</w:instrText>
      </w:r>
      <w:r w:rsidRPr="007D2A38">
        <w:rPr>
          <w:rFonts w:ascii="Times New Roman" w:hAnsi="Times New Roman" w:cs="Times New Roman"/>
          <w:i/>
          <w:sz w:val="24"/>
          <w:szCs w:val="24"/>
        </w:rPr>
        <w:instrText>nandasabaoliver@gmail.com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180A01">
        <w:rPr>
          <w:rStyle w:val="Hyperlink"/>
          <w:rFonts w:ascii="Times New Roman" w:hAnsi="Times New Roman" w:cs="Times New Roman"/>
          <w:i/>
          <w:sz w:val="24"/>
          <w:szCs w:val="24"/>
          <w:lang w:eastAsia="ar-SA" w:bidi="ar-SA"/>
        </w:rPr>
        <w:t>nandasabaoliver@gmail.com</w: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B96DF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B96DFA">
        <w:rPr>
          <w:rFonts w:ascii="Times New Roman" w:hAnsi="Times New Roman" w:cs="Times New Roman"/>
          <w:i/>
          <w:sz w:val="24"/>
          <w:szCs w:val="24"/>
        </w:rPr>
        <w:t>p.o</w:t>
      </w:r>
      <w:proofErr w:type="spellEnd"/>
      <w:r w:rsidRPr="00B96DFA">
        <w:rPr>
          <w:rFonts w:ascii="Times New Roman" w:hAnsi="Times New Roman" w:cs="Times New Roman"/>
          <w:i/>
          <w:sz w:val="24"/>
          <w:szCs w:val="24"/>
        </w:rPr>
        <w:t xml:space="preserve"> box 278-10103 </w:t>
      </w:r>
      <w:r w:rsidRPr="00B96DFA">
        <w:rPr>
          <w:rFonts w:ascii="Times New Roman" w:hAnsi="Times New Roman" w:cs="Times New Roman"/>
          <w:i/>
          <w:sz w:val="24"/>
          <w:szCs w:val="24"/>
        </w:rPr>
        <w:tab/>
      </w:r>
      <w:r w:rsidRPr="00B96DFA">
        <w:rPr>
          <w:rFonts w:ascii="Times New Roman" w:hAnsi="Times New Roman" w:cs="Times New Roman"/>
          <w:i/>
          <w:sz w:val="24"/>
          <w:szCs w:val="24"/>
        </w:rPr>
        <w:tab/>
      </w:r>
      <w:r w:rsidRPr="00B96DFA">
        <w:rPr>
          <w:rFonts w:ascii="Times New Roman" w:hAnsi="Times New Roman" w:cs="Times New Roman"/>
          <w:i/>
          <w:sz w:val="24"/>
          <w:szCs w:val="24"/>
        </w:rPr>
        <w:tab/>
        <w:t>Nairobi</w:t>
      </w:r>
    </w:p>
    <w:p w:rsidR="006840E6" w:rsidRPr="00B96DFA" w:rsidRDefault="006840E6" w:rsidP="006840E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96DF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CAREER OBJECTIVE</w:t>
      </w:r>
    </w:p>
    <w:p w:rsidR="006840E6" w:rsidRPr="00B96DFA" w:rsidRDefault="006840E6" w:rsidP="006840E6">
      <w:pPr>
        <w:jc w:val="both"/>
        <w:rPr>
          <w:rFonts w:ascii="Times New Roman" w:hAnsi="Times New Roman" w:cs="Times New Roman"/>
          <w:sz w:val="24"/>
          <w:szCs w:val="24"/>
        </w:rPr>
      </w:pPr>
      <w:r w:rsidRPr="00B96DFA">
        <w:rPr>
          <w:rFonts w:ascii="Times New Roman" w:hAnsi="Times New Roman" w:cs="Times New Roman"/>
          <w:sz w:val="24"/>
          <w:szCs w:val="24"/>
        </w:rPr>
        <w:t>To help manage the many challenges in life caused by lack of proper communication by transcribing, translating and localizing information from English to Swahili and back.</w:t>
      </w:r>
    </w:p>
    <w:p w:rsidR="006840E6" w:rsidRPr="00B96DFA" w:rsidRDefault="006840E6" w:rsidP="006840E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DFA">
        <w:rPr>
          <w:rFonts w:ascii="Times New Roman" w:hAnsi="Times New Roman" w:cs="Times New Roman"/>
          <w:b/>
          <w:sz w:val="24"/>
          <w:szCs w:val="24"/>
          <w:u w:val="single"/>
        </w:rPr>
        <w:t>KEY COMPETENCE</w:t>
      </w:r>
      <w:r w:rsidRPr="00B96D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0E6" w:rsidRPr="00B96DFA" w:rsidRDefault="006840E6" w:rsidP="006840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DFA">
        <w:rPr>
          <w:rFonts w:ascii="Times New Roman" w:hAnsi="Times New Roman" w:cs="Times New Roman"/>
          <w:sz w:val="24"/>
          <w:szCs w:val="24"/>
        </w:rPr>
        <w:t>I can competently translate any given piece of information from English to Swahili and back</w:t>
      </w:r>
    </w:p>
    <w:p w:rsidR="006840E6" w:rsidRPr="00B96DFA" w:rsidRDefault="006840E6" w:rsidP="006840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DFA">
        <w:rPr>
          <w:rFonts w:ascii="Times New Roman" w:hAnsi="Times New Roman" w:cs="Times New Roman"/>
          <w:sz w:val="24"/>
          <w:szCs w:val="24"/>
        </w:rPr>
        <w:t>I am able to work hard to meet any given deadline and produce good results</w:t>
      </w: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DFA">
        <w:rPr>
          <w:rFonts w:ascii="Times New Roman" w:hAnsi="Times New Roman" w:cs="Times New Roman"/>
          <w:b/>
          <w:sz w:val="24"/>
          <w:szCs w:val="24"/>
          <w:u w:val="single"/>
        </w:rPr>
        <w:t>Translation Experience</w:t>
      </w: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DFA">
        <w:rPr>
          <w:rFonts w:ascii="Times New Roman" w:hAnsi="Times New Roman" w:cs="Times New Roman"/>
          <w:sz w:val="24"/>
          <w:szCs w:val="24"/>
        </w:rPr>
        <w:t xml:space="preserve">I have worked for reputable companies like Translators </w:t>
      </w:r>
      <w:proofErr w:type="gramStart"/>
      <w:r w:rsidRPr="00B96DFA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Pr="00B96DFA">
        <w:rPr>
          <w:rFonts w:ascii="Times New Roman" w:hAnsi="Times New Roman" w:cs="Times New Roman"/>
          <w:sz w:val="24"/>
          <w:szCs w:val="24"/>
        </w:rPr>
        <w:t xml:space="preserve"> Borders, Wikipedia and </w:t>
      </w:r>
      <w:proofErr w:type="spellStart"/>
      <w:r w:rsidRPr="00B96DFA">
        <w:rPr>
          <w:rFonts w:ascii="Times New Roman" w:hAnsi="Times New Roman" w:cs="Times New Roman"/>
          <w:sz w:val="24"/>
          <w:szCs w:val="24"/>
        </w:rPr>
        <w:t>Infosaid</w:t>
      </w:r>
      <w:proofErr w:type="spellEnd"/>
      <w:r w:rsidRPr="00B96DFA">
        <w:rPr>
          <w:rFonts w:ascii="Times New Roman" w:hAnsi="Times New Roman" w:cs="Times New Roman"/>
          <w:sz w:val="24"/>
          <w:szCs w:val="24"/>
        </w:rPr>
        <w:t xml:space="preserve"> (project done under Translators Without Borders Contract) and all have been happy with my work. My areas of expertise include Education, Marketing, Health-general, Business/Commerce-general and Poetry and Literature. I have five </w:t>
      </w:r>
      <w:proofErr w:type="spellStart"/>
      <w:r w:rsidRPr="00B96DFA">
        <w:rPr>
          <w:rFonts w:ascii="Times New Roman" w:hAnsi="Times New Roman" w:cs="Times New Roman"/>
          <w:sz w:val="24"/>
          <w:szCs w:val="24"/>
        </w:rPr>
        <w:t>years experien</w:t>
      </w:r>
      <w:bookmarkStart w:id="0" w:name="_GoBack"/>
      <w:bookmarkEnd w:id="0"/>
      <w:r w:rsidRPr="00B96DF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96DFA">
        <w:rPr>
          <w:rFonts w:ascii="Times New Roman" w:hAnsi="Times New Roman" w:cs="Times New Roman"/>
          <w:sz w:val="24"/>
          <w:szCs w:val="24"/>
        </w:rPr>
        <w:t xml:space="preserve"> in Translation industry and I am a native speaker of Swahili Language.</w:t>
      </w: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0E6" w:rsidRPr="00B96DFA" w:rsidRDefault="006840E6" w:rsidP="006840E6">
      <w:pPr>
        <w:spacing w:after="0"/>
        <w:ind w:left="1230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DFA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FA">
        <w:rPr>
          <w:rFonts w:ascii="Times New Roman" w:hAnsi="Times New Roman" w:cs="Times New Roman"/>
          <w:b/>
          <w:sz w:val="24"/>
          <w:szCs w:val="24"/>
        </w:rPr>
        <w:t xml:space="preserve">2014 -2018:  </w:t>
      </w:r>
      <w:r w:rsidRPr="00B96DFA">
        <w:rPr>
          <w:rFonts w:ascii="Times New Roman" w:hAnsi="Times New Roman" w:cs="Times New Roman"/>
          <w:sz w:val="24"/>
          <w:szCs w:val="24"/>
        </w:rPr>
        <w:t xml:space="preserve">Translator at Translators </w:t>
      </w:r>
      <w:proofErr w:type="gramStart"/>
      <w:r w:rsidRPr="00B96DFA">
        <w:rPr>
          <w:rFonts w:ascii="Times New Roman" w:hAnsi="Times New Roman" w:cs="Times New Roman"/>
          <w:sz w:val="24"/>
          <w:szCs w:val="24"/>
        </w:rPr>
        <w:t>Without</w:t>
      </w:r>
      <w:proofErr w:type="gramEnd"/>
      <w:r w:rsidRPr="00B96DFA">
        <w:rPr>
          <w:rFonts w:ascii="Times New Roman" w:hAnsi="Times New Roman" w:cs="Times New Roman"/>
          <w:sz w:val="24"/>
          <w:szCs w:val="24"/>
        </w:rPr>
        <w:t xml:space="preserve"> Borders Kenya</w:t>
      </w: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DFA">
        <w:rPr>
          <w:rFonts w:ascii="Times New Roman" w:hAnsi="Times New Roman" w:cs="Times New Roman"/>
          <w:sz w:val="24"/>
          <w:szCs w:val="24"/>
        </w:rPr>
        <w:t>Some of the projects that I recently translated from English to Swahili include:</w:t>
      </w: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410"/>
      </w:tblGrid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Client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AlphaPlus</w:t>
            </w:r>
            <w:proofErr w:type="spellEnd"/>
            <w:r w:rsidRPr="00B96DFA">
              <w:rPr>
                <w:rFonts w:ascii="Times New Roman" w:hAnsi="Times New Roman" w:cs="Times New Roman"/>
                <w:sz w:val="24"/>
                <w:szCs w:val="24"/>
              </w:rPr>
              <w:t xml:space="preserve"> Association of Translation companies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Servant letters</w:t>
            </w: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Global lingo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Anglogold</w:t>
            </w:r>
            <w:proofErr w:type="spellEnd"/>
            <w:r w:rsidRPr="00B96DFA">
              <w:rPr>
                <w:rFonts w:ascii="Times New Roman" w:hAnsi="Times New Roman" w:cs="Times New Roman"/>
                <w:sz w:val="24"/>
                <w:szCs w:val="24"/>
              </w:rPr>
              <w:t xml:space="preserve"> Posters</w:t>
            </w: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Words of  Relief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World Reader books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Words of  Relief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Ebola prevention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UNICORE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Mama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Wikipedia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Tropical Diseases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Words of  Relief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Communicable diseases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Words of Relief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Facts about Floods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CDC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Public Announcement for Tsunami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World Reader, SA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6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Kriekie</w:t>
            </w:r>
            <w:proofErr w:type="spellEnd"/>
            <w:r w:rsidRPr="00B96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&amp; </w:t>
            </w:r>
            <w:proofErr w:type="spellStart"/>
            <w:r w:rsidRPr="00B96D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Kierie</w:t>
            </w:r>
            <w:proofErr w:type="spellEnd"/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Books Series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Infosaid</w:t>
            </w:r>
            <w:proofErr w:type="spellEnd"/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Acute Respiratory Infection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Register of Engineers for Disaster Relief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Health Questionnaire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6840E6" w:rsidRPr="00B96DFA" w:rsidTr="005D72B6"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Words of Relief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Warning signs in Newborns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6840E6" w:rsidRPr="00B96DFA" w:rsidTr="005D72B6">
        <w:trPr>
          <w:trHeight w:val="368"/>
        </w:trPr>
        <w:tc>
          <w:tcPr>
            <w:tcW w:w="4068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Ahadi</w:t>
            </w:r>
            <w:proofErr w:type="spellEnd"/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Kenya Trust</w:t>
            </w:r>
          </w:p>
        </w:tc>
        <w:tc>
          <w:tcPr>
            <w:tcW w:w="4410" w:type="dxa"/>
            <w:shd w:val="clear" w:color="auto" w:fill="auto"/>
          </w:tcPr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  <w:t>Treatment Process</w:t>
            </w:r>
          </w:p>
          <w:p w:rsidR="006840E6" w:rsidRPr="00B96DFA" w:rsidRDefault="006840E6" w:rsidP="005D72B6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DFA">
        <w:rPr>
          <w:rFonts w:ascii="Times New Roman" w:hAnsi="Times New Roman" w:cs="Times New Roman"/>
          <w:b/>
          <w:sz w:val="24"/>
          <w:szCs w:val="24"/>
          <w:u w:val="single"/>
        </w:rPr>
        <w:t>ACADEMIC AND PROFESSIONAL BACKGROUND</w:t>
      </w:r>
    </w:p>
    <w:p w:rsidR="006840E6" w:rsidRPr="00B96DFA" w:rsidRDefault="006840E6" w:rsidP="00684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528"/>
        <w:gridCol w:w="2432"/>
        <w:gridCol w:w="2626"/>
      </w:tblGrid>
      <w:tr w:rsidR="006840E6" w:rsidRPr="00B96DFA" w:rsidTr="005D72B6">
        <w:trPr>
          <w:trHeight w:val="427"/>
        </w:trPr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432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626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Award</w:t>
            </w:r>
          </w:p>
        </w:tc>
      </w:tr>
      <w:tr w:rsidR="006840E6" w:rsidRPr="00B96DFA" w:rsidTr="005D72B6">
        <w:trPr>
          <w:trHeight w:val="667"/>
        </w:trPr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Translators Without Borders</w:t>
            </w:r>
          </w:p>
        </w:tc>
        <w:tc>
          <w:tcPr>
            <w:tcW w:w="2432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</w:p>
        </w:tc>
        <w:tc>
          <w:tcPr>
            <w:tcW w:w="2626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</w:tr>
      <w:tr w:rsidR="006840E6" w:rsidRPr="00B96DFA" w:rsidTr="005D72B6">
        <w:trPr>
          <w:trHeight w:val="847"/>
        </w:trPr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Kenyatta University</w:t>
            </w:r>
          </w:p>
        </w:tc>
        <w:tc>
          <w:tcPr>
            <w:tcW w:w="2432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Bachelor of Education (Linguistics and Literature)</w:t>
            </w:r>
          </w:p>
        </w:tc>
        <w:tc>
          <w:tcPr>
            <w:tcW w:w="2626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Second Class Upper Division</w:t>
            </w:r>
          </w:p>
        </w:tc>
      </w:tr>
      <w:tr w:rsidR="006840E6" w:rsidRPr="00B96DFA" w:rsidTr="005D72B6">
        <w:trPr>
          <w:trHeight w:val="693"/>
        </w:trPr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Chesamisi</w:t>
            </w:r>
            <w:proofErr w:type="spellEnd"/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High School</w:t>
            </w:r>
          </w:p>
        </w:tc>
        <w:tc>
          <w:tcPr>
            <w:tcW w:w="2432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Kenya Certificate of Secondary Education</w:t>
            </w:r>
          </w:p>
        </w:tc>
        <w:tc>
          <w:tcPr>
            <w:tcW w:w="2626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A-</w:t>
            </w:r>
          </w:p>
        </w:tc>
      </w:tr>
      <w:tr w:rsidR="006840E6" w:rsidRPr="00B96DFA" w:rsidTr="005D72B6">
        <w:trPr>
          <w:trHeight w:val="593"/>
        </w:trPr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FA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2528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Namawanga</w:t>
            </w:r>
            <w:proofErr w:type="spellEnd"/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Primary</w:t>
            </w:r>
          </w:p>
          <w:p w:rsidR="006840E6" w:rsidRPr="00B96DFA" w:rsidRDefault="006840E6" w:rsidP="005D7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2432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Kenya Certificate of primary Education</w:t>
            </w:r>
          </w:p>
        </w:tc>
        <w:tc>
          <w:tcPr>
            <w:tcW w:w="2626" w:type="dxa"/>
            <w:shd w:val="clear" w:color="auto" w:fill="auto"/>
          </w:tcPr>
          <w:p w:rsidR="006840E6" w:rsidRPr="00B96DFA" w:rsidRDefault="006840E6" w:rsidP="005D7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B+</w:t>
            </w:r>
          </w:p>
        </w:tc>
      </w:tr>
    </w:tbl>
    <w:p w:rsidR="006840E6" w:rsidRPr="00B96DFA" w:rsidRDefault="006840E6" w:rsidP="006840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0E6" w:rsidRPr="00B96DFA" w:rsidRDefault="006840E6" w:rsidP="006840E6">
      <w:pPr>
        <w:tabs>
          <w:tab w:val="clear" w:pos="709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en-GB" w:eastAsia="en-GB"/>
        </w:rPr>
      </w:pPr>
      <w:r w:rsidRPr="00B96D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en-GB"/>
        </w:rPr>
        <w:t>Rates and Output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4130"/>
      </w:tblGrid>
      <w:tr w:rsidR="006840E6" w:rsidRPr="00B96DFA" w:rsidTr="005D7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Daily Translation Output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3000 words</w:t>
            </w:r>
          </w:p>
        </w:tc>
      </w:tr>
      <w:tr w:rsidR="006840E6" w:rsidRPr="00B96DFA" w:rsidTr="005D7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Daily Editing Output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6000 words</w:t>
            </w:r>
          </w:p>
        </w:tc>
      </w:tr>
      <w:tr w:rsidR="006840E6" w:rsidRPr="00B96DFA" w:rsidTr="005D7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Translation Rates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USD 0.06 per word</w:t>
            </w:r>
          </w:p>
        </w:tc>
      </w:tr>
      <w:tr w:rsidR="006840E6" w:rsidRPr="00B96DFA" w:rsidTr="005D7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Editing Rates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USD 0.04 per word</w:t>
            </w:r>
          </w:p>
        </w:tc>
      </w:tr>
      <w:tr w:rsidR="006840E6" w:rsidRPr="00B96DFA" w:rsidTr="005D7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 xml:space="preserve">Minimum Rates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USD 25 per hour</w:t>
            </w:r>
          </w:p>
        </w:tc>
      </w:tr>
      <w:tr w:rsidR="006840E6" w:rsidRPr="00B96DFA" w:rsidTr="005D7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CAT Tools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MemoQ</w:t>
            </w:r>
            <w:proofErr w:type="spellEnd"/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 xml:space="preserve">, SDL </w:t>
            </w:r>
            <w:proofErr w:type="spellStart"/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Trados</w:t>
            </w:r>
            <w:proofErr w:type="spellEnd"/>
          </w:p>
        </w:tc>
      </w:tr>
      <w:tr w:rsidR="006840E6" w:rsidRPr="00B96DFA" w:rsidTr="005D7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Skype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 xml:space="preserve">Oliver </w:t>
            </w:r>
            <w:proofErr w:type="spellStart"/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Wekesa</w:t>
            </w:r>
            <w:proofErr w:type="spellEnd"/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 xml:space="preserve"> live:639c7080b117039e</w:t>
            </w:r>
          </w:p>
        </w:tc>
      </w:tr>
      <w:tr w:rsidR="006840E6" w:rsidRPr="00B96DFA" w:rsidTr="005D72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B96D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My Proz.com profile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840E6" w:rsidRPr="00047B6F" w:rsidRDefault="006840E6" w:rsidP="005D72B6">
            <w:pPr>
              <w:shd w:val="clear" w:color="auto" w:fill="FFFFFF"/>
              <w:tabs>
                <w:tab w:val="clear" w:pos="70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sw-KE" w:eastAsia="sw-KE"/>
              </w:rPr>
            </w:pPr>
            <w:r w:rsidRPr="00047B6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sw-KE" w:eastAsia="sw-KE"/>
              </w:rPr>
              <w:t xml:space="preserve">http://www.proz.com/profile/2367085 </w:t>
            </w:r>
          </w:p>
          <w:p w:rsidR="006840E6" w:rsidRPr="00B96DFA" w:rsidRDefault="006840E6" w:rsidP="005D72B6">
            <w:pPr>
              <w:tabs>
                <w:tab w:val="clear" w:pos="709"/>
              </w:tabs>
              <w:suppressAutoHyphens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</w:tbl>
    <w:p w:rsidR="006840E6" w:rsidRPr="00B96DFA" w:rsidRDefault="006840E6" w:rsidP="006840E6">
      <w:pPr>
        <w:tabs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40E6" w:rsidRPr="00B96DFA" w:rsidRDefault="006840E6" w:rsidP="006840E6">
      <w:pPr>
        <w:tabs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40E6" w:rsidRPr="00B96DFA" w:rsidRDefault="006840E6" w:rsidP="006840E6">
      <w:pPr>
        <w:tabs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40E6" w:rsidRPr="00B96DFA" w:rsidRDefault="006840E6" w:rsidP="006840E6">
      <w:pPr>
        <w:tabs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40E6" w:rsidRPr="00B96DFA" w:rsidRDefault="006840E6" w:rsidP="006840E6">
      <w:pPr>
        <w:tabs>
          <w:tab w:val="left" w:pos="625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6DFA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REFEREES </w:t>
      </w:r>
    </w:p>
    <w:p w:rsidR="006840E6" w:rsidRPr="00B96DFA" w:rsidRDefault="006840E6" w:rsidP="006840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</w:pPr>
      <w:r w:rsidRPr="00B96DFA">
        <w:rPr>
          <w:rFonts w:ascii="Times New Roman" w:hAnsi="Times New Roman" w:cs="Times New Roman"/>
          <w:sz w:val="24"/>
          <w:szCs w:val="24"/>
        </w:rPr>
        <w:t xml:space="preserve">1. </w:t>
      </w:r>
      <w:r w:rsidRPr="00B96D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  <w:t xml:space="preserve"> Florence </w:t>
      </w:r>
      <w:proofErr w:type="spellStart"/>
      <w:r w:rsidRPr="00B96D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  <w:t>Kangai</w:t>
      </w:r>
      <w:proofErr w:type="spellEnd"/>
      <w:r w:rsidRPr="00B96D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  <w:t xml:space="preserve"> </w:t>
      </w:r>
      <w:proofErr w:type="spellStart"/>
      <w:r w:rsidRPr="00B96D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  <w:t>Center</w:t>
      </w:r>
      <w:proofErr w:type="spellEnd"/>
      <w:r w:rsidRPr="00B96D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  <w:t xml:space="preserve"> Manager, Translators </w:t>
      </w:r>
      <w:proofErr w:type="gramStart"/>
      <w:r w:rsidRPr="00B96D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  <w:t>Without</w:t>
      </w:r>
      <w:proofErr w:type="gramEnd"/>
      <w:r w:rsidRPr="00B96D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  <w:t xml:space="preserve"> Borders Kenya</w:t>
      </w:r>
    </w:p>
    <w:p w:rsidR="006840E6" w:rsidRPr="00B96DFA" w:rsidRDefault="006840E6" w:rsidP="006840E6">
      <w:pPr>
        <w:tabs>
          <w:tab w:val="clear" w:pos="709"/>
        </w:tabs>
        <w:suppressAutoHyphens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en-US"/>
        </w:rPr>
      </w:pPr>
      <w:hyperlink r:id="rId6" w:history="1">
        <w:r w:rsidRPr="00B96DF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florencewajeff@gmail.com</w:t>
        </w:r>
      </w:hyperlink>
    </w:p>
    <w:p w:rsidR="006840E6" w:rsidRPr="00B96DFA" w:rsidRDefault="006840E6" w:rsidP="006840E6">
      <w:pPr>
        <w:tabs>
          <w:tab w:val="clear" w:pos="709"/>
        </w:tabs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</w:pPr>
      <w:r w:rsidRPr="00B96D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en-GB"/>
        </w:rPr>
        <w:t>+254710103180</w:t>
      </w:r>
    </w:p>
    <w:p w:rsidR="006840E6" w:rsidRPr="00B96DFA" w:rsidRDefault="006840E6" w:rsidP="00684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B96DFA" w:rsidRDefault="006840E6" w:rsidP="00684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96DFA">
        <w:rPr>
          <w:rFonts w:ascii="Times New Roman" w:hAnsi="Times New Roman" w:cs="Times New Roman"/>
          <w:sz w:val="24"/>
          <w:szCs w:val="24"/>
        </w:rPr>
        <w:t xml:space="preserve">2.  Hassan Barron </w:t>
      </w:r>
      <w:proofErr w:type="spellStart"/>
      <w:r w:rsidRPr="00B96DFA">
        <w:rPr>
          <w:rFonts w:ascii="Times New Roman" w:hAnsi="Times New Roman" w:cs="Times New Roman"/>
          <w:sz w:val="24"/>
          <w:szCs w:val="24"/>
        </w:rPr>
        <w:t>Okumu</w:t>
      </w:r>
      <w:proofErr w:type="spellEnd"/>
      <w:r w:rsidRPr="00B96DFA">
        <w:rPr>
          <w:rFonts w:ascii="Times New Roman" w:hAnsi="Times New Roman" w:cs="Times New Roman"/>
          <w:sz w:val="24"/>
          <w:szCs w:val="24"/>
        </w:rPr>
        <w:t>, Freelance Translator,</w:t>
      </w:r>
    </w:p>
    <w:p w:rsidR="006840E6" w:rsidRPr="00B96DFA" w:rsidRDefault="006840E6" w:rsidP="00684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96DFA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Pr="00B96DFA">
          <w:rPr>
            <w:rStyle w:val="Hyperlink"/>
            <w:rFonts w:ascii="Times New Roman" w:hAnsi="Times New Roman" w:cs="Times New Roman"/>
            <w:sz w:val="24"/>
            <w:szCs w:val="24"/>
          </w:rPr>
          <w:t>hassanbarron@yahoo.com</w:t>
        </w:r>
      </w:hyperlink>
    </w:p>
    <w:p w:rsidR="006840E6" w:rsidRPr="00B96DFA" w:rsidRDefault="006840E6" w:rsidP="00684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96DFA">
        <w:rPr>
          <w:rFonts w:ascii="Times New Roman" w:hAnsi="Times New Roman" w:cs="Times New Roman"/>
          <w:sz w:val="24"/>
          <w:szCs w:val="24"/>
        </w:rPr>
        <w:t xml:space="preserve">      +254710913170</w:t>
      </w:r>
    </w:p>
    <w:p w:rsidR="006840E6" w:rsidRPr="00B96DFA" w:rsidRDefault="006840E6" w:rsidP="00684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B96DFA" w:rsidRDefault="006840E6" w:rsidP="00684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B96DFA" w:rsidRDefault="006840E6" w:rsidP="006840E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B96DFA" w:rsidRDefault="006840E6" w:rsidP="00684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0E6" w:rsidRPr="00B96DFA" w:rsidRDefault="006840E6" w:rsidP="006840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26C" w:rsidRDefault="00CB226C"/>
    <w:sectPr w:rsidR="00CB226C">
      <w:pgSz w:w="12240" w:h="15840"/>
      <w:pgMar w:top="1440" w:right="1440" w:bottom="1440" w:left="810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font291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46BA"/>
    <w:multiLevelType w:val="hybridMultilevel"/>
    <w:tmpl w:val="32B6FB16"/>
    <w:lvl w:ilvl="0" w:tplc="0409001B">
      <w:start w:val="1"/>
      <w:numFmt w:val="lowerRoman"/>
      <w:lvlText w:val="%1."/>
      <w:lvlJc w:val="righ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E6"/>
    <w:rsid w:val="006840E6"/>
    <w:rsid w:val="00C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E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font291"/>
      <w:color w:val="00000A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40E6"/>
    <w:rPr>
      <w:color w:val="0000FF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8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E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font291"/>
      <w:color w:val="00000A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40E6"/>
    <w:rPr>
      <w:color w:val="0000FF"/>
      <w:u w:val="singl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68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ssanbarro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encewajef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WEKESA WANYONYI</dc:creator>
  <cp:lastModifiedBy>WEKESA WANYONYI</cp:lastModifiedBy>
  <cp:revision>1</cp:revision>
  <dcterms:created xsi:type="dcterms:W3CDTF">2020-02-26T10:22:00Z</dcterms:created>
  <dcterms:modified xsi:type="dcterms:W3CDTF">2020-02-26T10:22:00Z</dcterms:modified>
</cp:coreProperties>
</file>