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after="0" w:line="240" w:lineRule="auto"/>
        <w:jc w:val="center"/>
        <w:rPr>
          <w:rFonts w:ascii="Arial" w:cs="Arial" w:hAnsi="Arial" w:eastAsia="Arial"/>
          <w:color w:val="222222"/>
          <w:u w:color="222222"/>
        </w:rPr>
      </w:pPr>
      <w:r>
        <w:rPr>
          <w:rFonts w:ascii="Arial" w:cs="Arial" w:hAnsi="Arial" w:eastAsia="Arial"/>
          <w:b w:val="1"/>
          <w:bCs w:val="1"/>
          <w:color w:val="222222"/>
          <w:u w:color="222222"/>
          <w:rtl w:val="0"/>
          <w:lang w:val="ru-RU"/>
        </w:rPr>
        <w:t>Ilya Vorobiev</w:t>
      </w:r>
    </w:p>
    <w:p>
      <w:pPr>
        <w:pStyle w:val="Обычный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</w:rPr>
      </w:pPr>
      <w:r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  <w:rtl w:val="0"/>
          <w:lang w:val="en-US"/>
        </w:rPr>
        <w:t>e</w:t>
      </w:r>
      <w:r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  <w:rtl w:val="0"/>
          <w:lang w:val="ru-RU"/>
        </w:rPr>
        <w:t>-mail:</w:t>
      </w:r>
      <w:r>
        <w:rPr>
          <w:rFonts w:ascii="Arial" w:cs="Arial" w:hAnsi="Arial" w:eastAsia="Arial" w:hint="default"/>
          <w:b w:val="1"/>
          <w:bCs w:val="1"/>
          <w:color w:val="222222"/>
          <w:sz w:val="18"/>
          <w:szCs w:val="18"/>
          <w:u w:color="222222"/>
          <w:rtl w:val="0"/>
          <w:lang w:val="ru-RU"/>
        </w:rPr>
        <w:t> </w:t>
      </w:r>
      <w:hyperlink r:id="rId4" w:history="1">
        <w:r>
          <w:rPr>
            <w:rStyle w:val="Hyperlink.0"/>
            <w:rFonts w:ascii="Arial" w:cs="Arial" w:hAnsi="Arial" w:eastAsia="Arial"/>
            <w:b w:val="1"/>
            <w:bCs w:val="1"/>
            <w:color w:val="1155cc"/>
            <w:sz w:val="18"/>
            <w:szCs w:val="18"/>
            <w:u w:val="single" w:color="1155cc"/>
            <w:rtl w:val="0"/>
            <w:lang w:val="ru-RU"/>
          </w:rPr>
          <w:t>eleasg@gmail.com</w:t>
        </w:r>
      </w:hyperlink>
      <w:r>
        <w:rPr>
          <w:rFonts w:ascii="Trebuchet MS"/>
          <w:b w:val="1"/>
          <w:bCs w:val="1"/>
          <w:rtl w:val="0"/>
          <w:lang w:val="ru-RU"/>
        </w:rPr>
        <w:t xml:space="preserve">, </w:t>
      </w:r>
      <w:r>
        <w:rPr>
          <w:rFonts w:ascii="Trebuchet MS"/>
          <w:b w:val="1"/>
          <w:bCs w:val="1"/>
          <w:sz w:val="18"/>
          <w:szCs w:val="18"/>
          <w:rtl w:val="0"/>
          <w:lang w:val="ru-RU"/>
        </w:rPr>
        <w:t>tel</w:t>
      </w:r>
      <w:r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  <w:rtl w:val="0"/>
          <w:lang w:val="ru-RU"/>
        </w:rPr>
        <w:t>.:</w:t>
      </w:r>
      <w:r>
        <w:rPr>
          <w:rFonts w:ascii="Arial" w:cs="Arial" w:hAnsi="Arial" w:eastAsia="Arial" w:hint="default"/>
          <w:b w:val="1"/>
          <w:bCs w:val="1"/>
          <w:color w:val="222222"/>
          <w:sz w:val="18"/>
          <w:szCs w:val="18"/>
          <w:u w:color="222222"/>
          <w:rtl w:val="0"/>
          <w:lang w:val="ru-RU"/>
        </w:rPr>
        <w:t> </w:t>
      </w:r>
      <w:r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  <w:rtl w:val="0"/>
          <w:lang w:val="ru-RU"/>
        </w:rPr>
        <w:t>+7 (985) 273-12-43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222222"/>
          <w:sz w:val="18"/>
          <w:szCs w:val="18"/>
          <w:u w:color="222222"/>
        </w:rPr>
      </w:pPr>
    </w:p>
    <w:tbl>
      <w:tblPr>
        <w:tblW w:w="1000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80"/>
        <w:gridCol w:w="7024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spacing w:after="200" w:line="276" w:lineRule="auto"/>
            </w:pPr>
            <w:r>
              <w:rPr>
                <w:rFonts w:ascii="Arial" w:cs="Arial" w:hAnsi="Arial" w:eastAsia="Arial"/>
                <w:b w:val="1"/>
                <w:bCs w:val="1"/>
                <w:color w:val="222222"/>
                <w:sz w:val="18"/>
                <w:szCs w:val="18"/>
                <w:u w:color="222222"/>
                <w:lang w:val="ru-RU"/>
              </w:rPr>
              <w:t>Professional experience:</w:t>
            </w:r>
          </w:p>
        </w:tc>
        <w:tc>
          <w:tcPr>
            <w:tcW w:type="dxa" w:w="7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74" w:hRule="atLeas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sz w:val="18"/>
                <w:szCs w:val="18"/>
                <w:rtl w:val="0"/>
                <w:lang w:val="ru-RU"/>
              </w:rPr>
              <w:t>J</w:t>
            </w:r>
            <w:r>
              <w:rPr>
                <w:sz w:val="18"/>
                <w:szCs w:val="18"/>
                <w:rtl w:val="0"/>
                <w:lang w:val="ru-RU"/>
              </w:rPr>
              <w:t>uly</w:t>
            </w:r>
            <w:r>
              <w:rPr>
                <w:color w:val="222222"/>
                <w:sz w:val="18"/>
                <w:szCs w:val="18"/>
                <w:u w:color="222222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2012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March 2015</w:t>
            </w: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December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2013</w:t>
            </w: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r>
          </w:p>
        </w:tc>
        <w:tc>
          <w:tcPr>
            <w:tcW w:type="dxa" w:w="7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sz w:val="22"/>
                <w:szCs w:val="22"/>
                <w:rtl w:val="0"/>
                <w:lang w:val="ru-RU"/>
              </w:rPr>
              <w:t>JSCB Novikombank</w:t>
            </w: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</w:p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u w:color="222222"/>
                <w:rtl w:val="0"/>
                <w:lang w:val="ru-RU"/>
              </w:rPr>
              <w:t>Senior specialist</w:t>
            </w:r>
            <w:r>
              <w:rPr>
                <w:u w:color="222222"/>
                <w:rtl w:val="0"/>
                <w:lang w:val="ru-RU"/>
              </w:rPr>
              <w:t xml:space="preserve">, </w:t>
            </w:r>
            <w:r>
              <w:rPr>
                <w:u w:color="222222"/>
                <w:rtl w:val="0"/>
                <w:lang w:val="ru-RU"/>
              </w:rPr>
              <w:t>Products development department</w:t>
            </w:r>
          </w:p>
          <w:p>
            <w:pPr>
              <w:pStyle w:val="Обычная таблица"/>
              <w:numPr>
                <w:ilvl w:val="0"/>
                <w:numId w:val="3"/>
              </w:numPr>
              <w:tabs>
                <w:tab w:val="num" w:pos="375"/>
                <w:tab w:val="clear" w:pos="317"/>
              </w:tabs>
              <w:bidi w:val="0"/>
              <w:ind w:left="375" w:right="0" w:hanging="319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Carrying out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joint marketing events with Visa and MasterCard payment service providers and their partners.</w:t>
            </w:r>
          </w:p>
          <w:p>
            <w:pPr>
              <w:pStyle w:val="Обычная таблица"/>
              <w:numPr>
                <w:ilvl w:val="0"/>
                <w:numId w:val="3"/>
              </w:numPr>
              <w:tabs>
                <w:tab w:val="num" w:pos="375"/>
                <w:tab w:val="clear" w:pos="317"/>
              </w:tabs>
              <w:bidi w:val="0"/>
              <w:ind w:left="375" w:right="0" w:hanging="319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Promo materials development, publishing and printing.</w:t>
            </w:r>
          </w:p>
          <w:p>
            <w:pPr>
              <w:pStyle w:val="Обычная таблица"/>
              <w:numPr>
                <w:ilvl w:val="0"/>
                <w:numId w:val="3"/>
              </w:numPr>
              <w:tabs>
                <w:tab w:val="num" w:pos="375"/>
                <w:tab w:val="clear" w:pos="317"/>
              </w:tabs>
              <w:bidi w:val="0"/>
              <w:ind w:left="375" w:right="0" w:hanging="319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Business results reports preparation and supporting documentation management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ая таблица"/>
              <w:numPr>
                <w:ilvl w:val="0"/>
                <w:numId w:val="3"/>
              </w:numPr>
              <w:tabs>
                <w:tab w:val="num" w:pos="375"/>
                <w:tab w:val="clear" w:pos="317"/>
              </w:tabs>
              <w:bidi w:val="0"/>
              <w:ind w:left="375" w:right="0" w:hanging="319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Market research, data analysis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ая таблица"/>
              <w:numPr>
                <w:ilvl w:val="0"/>
                <w:numId w:val="3"/>
              </w:numPr>
              <w:tabs>
                <w:tab w:val="num" w:pos="375"/>
                <w:tab w:val="clear" w:pos="317"/>
              </w:tabs>
              <w:bidi w:val="0"/>
              <w:ind w:left="375" w:right="0" w:hanging="319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New banking products development and presentation.</w:t>
            </w:r>
          </w:p>
          <w:p>
            <w:pPr>
              <w:pStyle w:val="Обычная таблица"/>
              <w:numPr>
                <w:ilvl w:val="0"/>
                <w:numId w:val="3"/>
              </w:numPr>
              <w:tabs>
                <w:tab w:val="num" w:pos="375"/>
                <w:tab w:val="clear" w:pos="317"/>
              </w:tabs>
              <w:bidi w:val="0"/>
              <w:ind w:left="375" w:right="0" w:hanging="319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Mass media research and report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ая таблица"/>
              <w:numPr>
                <w:ilvl w:val="0"/>
                <w:numId w:val="3"/>
              </w:numPr>
              <w:tabs>
                <w:tab w:val="num" w:pos="375"/>
                <w:tab w:val="clear" w:pos="317"/>
              </w:tabs>
              <w:bidi w:val="0"/>
              <w:ind w:left="375" w:right="0" w:hanging="319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Marketing materials design development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ая таблица"/>
              <w:numPr>
                <w:ilvl w:val="0"/>
                <w:numId w:val="3"/>
              </w:numPr>
              <w:tabs>
                <w:tab w:val="num" w:pos="375"/>
                <w:tab w:val="clear" w:pos="317"/>
              </w:tabs>
              <w:bidi w:val="0"/>
              <w:ind w:left="375" w:right="0" w:hanging="319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Writing and editing for magazines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’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, POS-materials (leaflets, brochures) and official company web site content.</w:t>
            </w:r>
          </w:p>
          <w:p>
            <w:pPr>
              <w:pStyle w:val="Обычная таблица"/>
              <w:numPr>
                <w:ilvl w:val="0"/>
                <w:numId w:val="3"/>
              </w:numPr>
              <w:tabs>
                <w:tab w:val="num" w:pos="375"/>
                <w:tab w:val="clear" w:pos="317"/>
              </w:tabs>
              <w:bidi w:val="0"/>
              <w:ind w:left="375" w:right="0" w:hanging="319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Preparing content for official web site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’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s english version.</w:t>
            </w:r>
          </w:p>
          <w:p>
            <w:pPr>
              <w:pStyle w:val="Обычная таблица"/>
              <w:numPr>
                <w:ilvl w:val="0"/>
                <w:numId w:val="3"/>
              </w:numPr>
              <w:tabs>
                <w:tab w:val="num" w:pos="375"/>
                <w:tab w:val="clear" w:pos="317"/>
              </w:tabs>
              <w:bidi w:val="0"/>
              <w:ind w:left="375" w:right="0" w:hanging="319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Writing scrips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for client service managers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ая таблица"/>
              <w:numPr>
                <w:ilvl w:val="0"/>
                <w:numId w:val="3"/>
              </w:numPr>
              <w:tabs>
                <w:tab w:val="num" w:pos="375"/>
                <w:tab w:val="clear" w:pos="317"/>
              </w:tabs>
              <w:bidi w:val="0"/>
              <w:ind w:left="375" w:right="0" w:hanging="319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Regional offices marketing support.</w:t>
            </w:r>
          </w:p>
          <w:p>
            <w:pPr>
              <w:pStyle w:val="Обычная таблица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sz w:val="18"/>
                <w:szCs w:val="18"/>
                <w:u w:color="222222"/>
                <w:rtl w:val="0"/>
                <w:lang w:val="ru-RU"/>
              </w:rPr>
              <w:t>International banking business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>:</w:t>
            </w:r>
          </w:p>
          <w:p>
            <w:pPr>
              <w:pStyle w:val="Обычная таблица"/>
              <w:numPr>
                <w:ilvl w:val="0"/>
                <w:numId w:val="6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Communicating with foreign partners, project management.</w:t>
            </w:r>
          </w:p>
          <w:p>
            <w:pPr>
              <w:pStyle w:val="Обычная таблица"/>
              <w:numPr>
                <w:ilvl w:val="0"/>
                <w:numId w:val="6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Preparing agreements, Powers of attorney and other documentation.</w:t>
            </w:r>
          </w:p>
          <w:p>
            <w:pPr>
              <w:pStyle w:val="Обычная таблица"/>
              <w:numPr>
                <w:ilvl w:val="0"/>
                <w:numId w:val="6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Account management and wide administrative function</w:t>
            </w:r>
          </w:p>
          <w:p>
            <w:pPr>
              <w:pStyle w:val="Обычная таблица"/>
              <w:numPr>
                <w:ilvl w:val="0"/>
                <w:numId w:val="6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Auditing and liquidation of companies.</w:t>
            </w:r>
          </w:p>
          <w:p>
            <w:pPr>
              <w:pStyle w:val="Обычная таблица"/>
              <w:numPr>
                <w:ilvl w:val="0"/>
                <w:numId w:val="6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Preparing instructions, presentations and analytic reports.</w:t>
            </w:r>
          </w:p>
          <w:p>
            <w:pPr>
              <w:pStyle w:val="Обычная таблица"/>
              <w:numPr>
                <w:ilvl w:val="0"/>
                <w:numId w:val="6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position w:val="0"/>
                <w:sz w:val="22"/>
                <w:szCs w:val="22"/>
                <w:rtl w:val="0"/>
              </w:rPr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Brokerage deals support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759" w:hRule="atLeas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</w:pPr>
            <w:r>
              <w:rPr>
                <w:sz w:val="18"/>
                <w:szCs w:val="18"/>
                <w:rtl w:val="0"/>
                <w:lang w:val="ru-RU"/>
              </w:rPr>
              <w:t xml:space="preserve">July 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>2012</w:t>
            </w:r>
          </w:p>
        </w:tc>
        <w:tc>
          <w:tcPr>
            <w:tcW w:type="dxa" w:w="7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  <w:rPr>
                <w:b w:val="0"/>
                <w:bCs w:val="0"/>
                <w:sz w:val="18"/>
                <w:szCs w:val="18"/>
                <w:u w:color="222222"/>
              </w:rPr>
            </w:pPr>
            <w:r>
              <w:rPr>
                <w:sz w:val="18"/>
                <w:szCs w:val="18"/>
                <w:rtl w:val="0"/>
                <w:lang w:val="ru-RU"/>
              </w:rPr>
              <w:t>Specialist (part-time)</w:t>
            </w:r>
          </w:p>
          <w:p>
            <w:pPr>
              <w:pStyle w:val="Обычная таблица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Foreign clients consulting, problem solving, banking soft testing and sales-oriented scriptwriting</w:t>
            </w:r>
          </w:p>
        </w:tc>
      </w:tr>
      <w:tr>
        <w:tblPrEx>
          <w:shd w:val="clear" w:color="auto" w:fill="auto"/>
        </w:tblPrEx>
        <w:trPr>
          <w:trHeight w:val="1340" w:hRule="atLeas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</w:pPr>
            <w:r>
              <w:rPr>
                <w:sz w:val="18"/>
                <w:szCs w:val="18"/>
                <w:rtl w:val="0"/>
                <w:lang w:val="ru-RU"/>
              </w:rPr>
              <w:t>May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2012</w:t>
            </w:r>
          </w:p>
        </w:tc>
        <w:tc>
          <w:tcPr>
            <w:tcW w:type="dxa" w:w="7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sz w:val="22"/>
                <w:szCs w:val="22"/>
                <w:rtl w:val="0"/>
                <w:lang w:val="ru-RU"/>
              </w:rPr>
              <w:t>Real estate sales agent (Russian and international markets)</w:t>
            </w:r>
          </w:p>
          <w:p>
            <w:pPr>
              <w:pStyle w:val="Обычная таблица"/>
              <w:numPr>
                <w:ilvl w:val="0"/>
                <w:numId w:val="7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olor w:val="222222"/>
                <w:sz w:val="18"/>
                <w:szCs w:val="18"/>
                <w:u w:color="222222"/>
                <w:rtl w:val="0"/>
                <w:lang w:val="ru-RU"/>
              </w:rPr>
              <w:t>Mutual business with foreign partners (developers, architects, designers, agents and etc.)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ая таблица"/>
              <w:numPr>
                <w:ilvl w:val="0"/>
                <w:numId w:val="7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Marketing concept development and implementation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ая таблица"/>
              <w:numPr>
                <w:ilvl w:val="0"/>
                <w:numId w:val="7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Transfer assistance.</w:t>
            </w:r>
          </w:p>
          <w:p>
            <w:pPr>
              <w:pStyle w:val="Обычная таблица"/>
              <w:numPr>
                <w:ilvl w:val="0"/>
                <w:numId w:val="7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color w:val="222222"/>
                <w:position w:val="0"/>
                <w:sz w:val="22"/>
                <w:szCs w:val="22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Presentation and sales.</w:t>
            </w:r>
          </w:p>
        </w:tc>
      </w:tr>
      <w:tr>
        <w:tblPrEx>
          <w:shd w:val="clear" w:color="auto" w:fill="auto"/>
        </w:tblPrEx>
        <w:trPr>
          <w:trHeight w:val="2234" w:hRule="atLeas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2011</w:t>
            </w:r>
          </w:p>
        </w:tc>
        <w:tc>
          <w:tcPr>
            <w:tcW w:type="dxa" w:w="7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rtl w:val="0"/>
              </w:rPr>
              <w:t>Private entrepreneur (marketing and advertising business)</w:t>
            </w:r>
          </w:p>
          <w:p>
            <w:pPr>
              <w:pStyle w:val="Обычная таблица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Fields of business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fashion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lingerie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IT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,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culinary art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real estate etc.</w:t>
            </w:r>
          </w:p>
          <w:p>
            <w:pPr>
              <w:pStyle w:val="Обычная таблица"/>
              <w:numPr>
                <w:ilvl w:val="0"/>
                <w:numId w:val="8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Project management. Supervising a team of web-designers, copywriters, programmers, Retail and SMM specialists.</w:t>
            </w:r>
          </w:p>
          <w:p>
            <w:pPr>
              <w:pStyle w:val="Обычная таблица"/>
              <w:numPr>
                <w:ilvl w:val="0"/>
                <w:numId w:val="8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Developing a marketing concept and it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’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s fulfillment according to customers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’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expected goals.</w:t>
            </w:r>
          </w:p>
          <w:p>
            <w:pPr>
              <w:pStyle w:val="Обычная таблица"/>
              <w:numPr>
                <w:ilvl w:val="0"/>
                <w:numId w:val="8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Proposing an employee incentive programme.</w:t>
            </w:r>
          </w:p>
          <w:p>
            <w:pPr>
              <w:pStyle w:val="Обычная таблица"/>
              <w:numPr>
                <w:ilvl w:val="0"/>
                <w:numId w:val="8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Customer loyalty program implementation.</w:t>
            </w:r>
          </w:p>
          <w:p>
            <w:pPr>
              <w:pStyle w:val="Обычная таблица"/>
              <w:numPr>
                <w:ilvl w:val="0"/>
                <w:numId w:val="8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Preparing reports and presentations</w:t>
            </w:r>
          </w:p>
          <w:p>
            <w:pPr>
              <w:pStyle w:val="Обычная таблица"/>
              <w:numPr>
                <w:ilvl w:val="0"/>
                <w:numId w:val="8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position w:val="0"/>
                <w:sz w:val="22"/>
                <w:szCs w:val="22"/>
                <w:u w:color="222222"/>
                <w:rtl w:val="0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Quality control, editing.</w:t>
            </w: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 xml:space="preserve"> </w:t>
            </w:r>
          </w:p>
          <w:p>
            <w:pPr>
              <w:pStyle w:val="Обычная таблица"/>
              <w:numPr>
                <w:ilvl w:val="0"/>
                <w:numId w:val="8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position w:val="0"/>
                <w:sz w:val="22"/>
                <w:szCs w:val="22"/>
                <w:rtl w:val="0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Administrative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duties.</w:t>
            </w:r>
          </w:p>
        </w:tc>
      </w:tr>
      <w:tr>
        <w:tblPrEx>
          <w:shd w:val="clear" w:color="auto" w:fill="auto"/>
        </w:tblPrEx>
        <w:trPr>
          <w:trHeight w:val="794" w:hRule="atLeas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</w:pPr>
            <w:r>
              <w:rPr>
                <w:sz w:val="18"/>
                <w:szCs w:val="18"/>
                <w:rtl w:val="0"/>
                <w:lang w:val="ru-RU"/>
              </w:rPr>
              <w:t xml:space="preserve">September 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>20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>11</w:t>
            </w:r>
            <w:r>
              <w:rPr>
                <w:sz w:val="22"/>
                <w:szCs w:val="22"/>
                <w:u w:color="222222"/>
                <w:rtl w:val="0"/>
                <w:lang w:val="ru-RU"/>
              </w:rPr>
              <w:t xml:space="preserve"> -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 xml:space="preserve"> may 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 xml:space="preserve">2012 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>.</w:t>
            </w:r>
          </w:p>
        </w:tc>
        <w:tc>
          <w:tcPr>
            <w:tcW w:type="dxa" w:w="7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u w:color="222222"/>
                <w:rtl w:val="0"/>
                <w:lang w:val="ru-RU"/>
              </w:rPr>
              <w:t>«</w:t>
            </w:r>
            <w:r>
              <w:rPr>
                <w:u w:color="222222"/>
                <w:rtl w:val="0"/>
                <w:lang w:val="ru-RU"/>
              </w:rPr>
              <w:t>Miel-Realty</w:t>
            </w:r>
            <w:r>
              <w:rPr>
                <w:u w:color="222222"/>
                <w:rtl w:val="0"/>
                <w:lang w:val="ru-RU"/>
              </w:rPr>
              <w:t xml:space="preserve">» </w:t>
            </w:r>
            <w:r>
              <w:rPr>
                <w:u w:color="222222"/>
                <w:rtl w:val="0"/>
                <w:lang w:val="ru-RU"/>
              </w:rPr>
              <w:t>(Real-estate agency), sales specialist</w:t>
            </w:r>
          </w:p>
          <w:p>
            <w:pPr>
              <w:pStyle w:val="Обычная таблица"/>
              <w:rPr>
                <w:b w:val="0"/>
                <w:bCs w:val="0"/>
                <w:sz w:val="18"/>
                <w:szCs w:val="18"/>
                <w:u w:color="222222"/>
              </w:rPr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Retail market sales.</w:t>
            </w:r>
          </w:p>
          <w:p>
            <w:pPr>
              <w:pStyle w:val="Обычная таблица"/>
              <w:rPr>
                <w:b w:val="0"/>
                <w:bCs w:val="0"/>
                <w:sz w:val="18"/>
                <w:szCs w:val="18"/>
                <w:u w:color="222222"/>
              </w:rPr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Advertising and marketing strategies development.</w:t>
            </w:r>
          </w:p>
          <w:p>
            <w:pPr>
              <w:pStyle w:val="Обычная таблица"/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Tutoring newcommers.</w:t>
            </w:r>
          </w:p>
        </w:tc>
      </w:tr>
      <w:tr>
        <w:tblPrEx>
          <w:shd w:val="clear" w:color="auto" w:fill="auto"/>
        </w:tblPrEx>
        <w:trPr>
          <w:trHeight w:val="2074" w:hRule="atLeas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</w:pPr>
            <w:r>
              <w:rPr>
                <w:sz w:val="18"/>
                <w:szCs w:val="18"/>
                <w:rtl w:val="0"/>
                <w:lang w:val="ru-RU"/>
              </w:rPr>
              <w:t>June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 xml:space="preserve"> 2011 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>-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 xml:space="preserve"> 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 xml:space="preserve">February 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>2012</w:t>
            </w:r>
          </w:p>
        </w:tc>
        <w:tc>
          <w:tcPr>
            <w:tcW w:type="dxa" w:w="7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u w:color="222222"/>
                <w:rtl w:val="0"/>
                <w:lang w:val="ru-RU"/>
              </w:rPr>
              <w:t>Bosco di Ciliegi</w:t>
            </w:r>
            <w:r>
              <w:rPr>
                <w:u w:color="222222"/>
                <w:rtl w:val="0"/>
                <w:lang w:val="ru-RU"/>
              </w:rPr>
              <w:t xml:space="preserve"> (Premium retail goods dealer)</w:t>
            </w:r>
            <w:r>
              <w:rPr>
                <w:u w:color="222222"/>
                <w:rtl w:val="0"/>
                <w:lang w:val="ru-RU"/>
              </w:rPr>
              <w:t xml:space="preserve">, </w:t>
            </w:r>
            <w:r>
              <w:rPr>
                <w:u w:color="222222"/>
                <w:rtl w:val="0"/>
                <w:lang w:val="ru-RU"/>
              </w:rPr>
              <w:t>CEO Personal assistant</w:t>
            </w:r>
          </w:p>
          <w:p>
            <w:pPr>
              <w:pStyle w:val="Обычная таблица"/>
              <w:numPr>
                <w:ilvl w:val="0"/>
                <w:numId w:val="11"/>
              </w:numPr>
              <w:tabs>
                <w:tab w:val="num" w:pos="380"/>
                <w:tab w:val="clear" w:pos="317"/>
              </w:tabs>
              <w:bidi w:val="0"/>
              <w:ind w:left="380" w:right="0" w:hanging="347"/>
              <w:jc w:val="left"/>
              <w:rPr>
                <w:b w:val="0"/>
                <w:bCs w:val="0"/>
                <w:position w:val="0"/>
                <w:sz w:val="22"/>
                <w:szCs w:val="22"/>
                <w:u w:color="222222"/>
                <w:rtl w:val="0"/>
              </w:rPr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Administration assistance of the general office, supervision of retail sales managers;</w:t>
            </w:r>
          </w:p>
          <w:p>
            <w:pPr>
              <w:pStyle w:val="Обычная таблица"/>
              <w:numPr>
                <w:ilvl w:val="0"/>
                <w:numId w:val="11"/>
              </w:numPr>
              <w:tabs>
                <w:tab w:val="num" w:pos="380"/>
                <w:tab w:val="clear" w:pos="317"/>
              </w:tabs>
              <w:bidi w:val="0"/>
              <w:ind w:left="380" w:right="0" w:hanging="347"/>
              <w:jc w:val="left"/>
              <w:rPr>
                <w:b w:val="0"/>
                <w:bCs w:val="0"/>
                <w:position w:val="0"/>
                <w:sz w:val="22"/>
                <w:szCs w:val="22"/>
                <w:u w:color="222222"/>
                <w:rtl w:val="0"/>
              </w:rPr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Brand supervisors</w:t>
            </w: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 xml:space="preserve">’ </w:t>
            </w: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(Buyers) and senior</w:t>
            </w: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sales managers</w:t>
            </w: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 xml:space="preserve">’ </w:t>
            </w: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workbooks preparation, editing, review and introduction.</w:t>
            </w:r>
          </w:p>
          <w:p>
            <w:pPr>
              <w:pStyle w:val="Обычная таблица"/>
              <w:numPr>
                <w:ilvl w:val="0"/>
                <w:numId w:val="11"/>
              </w:numPr>
              <w:tabs>
                <w:tab w:val="num" w:pos="380"/>
                <w:tab w:val="clear" w:pos="317"/>
              </w:tabs>
              <w:bidi w:val="0"/>
              <w:ind w:left="380" w:right="0" w:hanging="347"/>
              <w:jc w:val="left"/>
              <w:rPr>
                <w:b w:val="0"/>
                <w:bCs w:val="0"/>
                <w:position w:val="0"/>
                <w:sz w:val="22"/>
                <w:szCs w:val="22"/>
                <w:u w:color="222222"/>
                <w:rtl w:val="0"/>
              </w:rPr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Writing scrips and instructions for internal use.</w:t>
            </w:r>
          </w:p>
          <w:p>
            <w:pPr>
              <w:pStyle w:val="Обычная таблица"/>
              <w:numPr>
                <w:ilvl w:val="0"/>
                <w:numId w:val="11"/>
              </w:numPr>
              <w:tabs>
                <w:tab w:val="num" w:pos="380"/>
                <w:tab w:val="clear" w:pos="317"/>
              </w:tabs>
              <w:bidi w:val="0"/>
              <w:ind w:left="380" w:right="0" w:hanging="347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 xml:space="preserve">International and internal communications, documents preparation. </w:t>
            </w:r>
          </w:p>
          <w:p>
            <w:pPr>
              <w:pStyle w:val="Обычная таблица"/>
              <w:numPr>
                <w:ilvl w:val="0"/>
                <w:numId w:val="11"/>
              </w:numPr>
              <w:tabs>
                <w:tab w:val="num" w:pos="380"/>
                <w:tab w:val="clear" w:pos="317"/>
              </w:tabs>
              <w:bidi w:val="0"/>
              <w:ind w:left="380" w:right="0" w:hanging="347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S</w:t>
            </w:r>
            <w:r>
              <w:rPr>
                <w:b w:val="0"/>
                <w:bCs w:val="0"/>
                <w:color w:val="222222"/>
                <w:sz w:val="18"/>
                <w:szCs w:val="18"/>
                <w:u w:color="222222"/>
                <w:rtl w:val="0"/>
                <w:lang w:val="ru-RU"/>
              </w:rPr>
              <w:t>etting up c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orporate trainings for retail managers.</w:t>
            </w:r>
          </w:p>
          <w:p>
            <w:pPr>
              <w:pStyle w:val="Обычная таблица"/>
              <w:numPr>
                <w:ilvl w:val="0"/>
                <w:numId w:val="11"/>
              </w:numPr>
              <w:tabs>
                <w:tab w:val="num" w:pos="380"/>
                <w:tab w:val="clear" w:pos="317"/>
              </w:tabs>
              <w:bidi w:val="0"/>
              <w:ind w:left="380" w:right="0" w:hanging="347"/>
              <w:jc w:val="left"/>
              <w:rPr>
                <w:color w:val="222222"/>
                <w:position w:val="0"/>
                <w:sz w:val="22"/>
                <w:szCs w:val="22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Account management, travel assistance, planning follow up control. </w:t>
            </w:r>
          </w:p>
        </w:tc>
      </w:tr>
      <w:tr>
        <w:tblPrEx>
          <w:shd w:val="clear" w:color="auto" w:fill="auto"/>
        </w:tblPrEx>
        <w:trPr>
          <w:trHeight w:val="1194" w:hRule="atLeas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</w:pPr>
            <w:r>
              <w:rPr>
                <w:sz w:val="18"/>
                <w:szCs w:val="18"/>
                <w:rtl w:val="0"/>
                <w:lang w:val="ru-RU"/>
              </w:rPr>
              <w:t>February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2011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- June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2011</w:t>
            </w:r>
          </w:p>
        </w:tc>
        <w:tc>
          <w:tcPr>
            <w:tcW w:type="dxa" w:w="7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rtl w:val="0"/>
              </w:rPr>
              <w:t>«</w:t>
            </w:r>
            <w:r>
              <w:rPr>
                <w:rtl w:val="0"/>
              </w:rPr>
              <w:t>Justitia</w:t>
            </w:r>
            <w:r>
              <w:rPr>
                <w:rtl w:val="0"/>
              </w:rPr>
              <w:t xml:space="preserve">» </w:t>
            </w:r>
            <w:r>
              <w:rPr>
                <w:rtl w:val="0"/>
              </w:rPr>
              <w:t>law firm</w:t>
            </w:r>
            <w:r>
              <w:rPr>
                <w:u w:color="222222"/>
                <w:rtl w:val="0"/>
                <w:lang w:val="ru-RU"/>
              </w:rPr>
              <w:t xml:space="preserve">, </w:t>
            </w:r>
            <w:r>
              <w:rPr>
                <w:u w:color="222222"/>
                <w:rtl w:val="0"/>
                <w:lang w:val="ru-RU"/>
              </w:rPr>
              <w:t>assistant attorney</w:t>
            </w:r>
          </w:p>
          <w:p>
            <w:pPr>
              <w:pStyle w:val="Обычная таблица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Lawsuits, official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correspondence writing. </w:t>
            </w:r>
          </w:p>
          <w:p>
            <w:pPr>
              <w:pStyle w:val="Обычная таблица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Civil and penal law review.</w:t>
            </w:r>
          </w:p>
          <w:p>
            <w:pPr>
              <w:pStyle w:val="Обычная таблица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Research, preparation and further processing the data for General attorney to read a case in the court of law.</w:t>
            </w:r>
          </w:p>
          <w:p>
            <w:pPr>
              <w:pStyle w:val="Обычная таблица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International communications, business meeting assistance, translations.</w:t>
            </w:r>
          </w:p>
        </w:tc>
      </w:tr>
      <w:tr>
        <w:tblPrEx>
          <w:shd w:val="clear" w:color="auto" w:fill="auto"/>
        </w:tblPrEx>
        <w:trPr>
          <w:trHeight w:val="1274" w:hRule="atLeas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</w:pPr>
            <w:r>
              <w:rPr>
                <w:sz w:val="18"/>
                <w:szCs w:val="18"/>
                <w:rtl w:val="0"/>
                <w:lang w:val="ru-RU"/>
              </w:rPr>
              <w:t>December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 xml:space="preserve"> 2010 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>-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 xml:space="preserve"> 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>March</w:t>
            </w:r>
            <w:r>
              <w:rPr>
                <w:sz w:val="18"/>
                <w:szCs w:val="18"/>
                <w:u w:color="222222"/>
                <w:rtl w:val="0"/>
                <w:lang w:val="ru-RU"/>
              </w:rPr>
              <w:t xml:space="preserve"> 2011</w:t>
            </w:r>
          </w:p>
        </w:tc>
        <w:tc>
          <w:tcPr>
            <w:tcW w:type="dxa" w:w="7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  <w:tabs>
                <w:tab w:val="left" w:pos="142"/>
              </w:tabs>
              <w:rPr>
                <w:u w:color="222222"/>
              </w:rPr>
            </w:pPr>
            <w:r>
              <w:rPr>
                <w:u w:color="222222"/>
                <w:rtl w:val="0"/>
                <w:lang w:val="ru-RU"/>
              </w:rPr>
              <w:t>Mototelecom-Distribution</w:t>
            </w:r>
            <w:r>
              <w:rPr>
                <w:u w:color="222222"/>
                <w:rtl w:val="0"/>
                <w:lang w:val="ru-RU"/>
              </w:rPr>
              <w:t xml:space="preserve"> (</w:t>
            </w:r>
            <w:r>
              <w:rPr>
                <w:u w:color="222222"/>
                <w:rtl w:val="0"/>
                <w:lang w:val="en-US"/>
              </w:rPr>
              <w:t>IT</w:t>
            </w:r>
            <w:r>
              <w:rPr>
                <w:u w:color="222222"/>
                <w:rtl w:val="0"/>
                <w:lang w:val="en-US"/>
              </w:rPr>
              <w:t>/telecom/soft integration)</w:t>
            </w:r>
            <w:r>
              <w:rPr>
                <w:u w:color="222222"/>
                <w:rtl w:val="0"/>
                <w:lang w:val="ru-RU"/>
              </w:rPr>
              <w:t xml:space="preserve">, </w:t>
            </w:r>
          </w:p>
          <w:p>
            <w:pPr>
              <w:pStyle w:val="Обычная таблица"/>
              <w:tabs>
                <w:tab w:val="left" w:pos="142"/>
              </w:tabs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u w:color="222222"/>
                <w:rtl w:val="0"/>
                <w:lang w:val="ru-RU"/>
              </w:rPr>
              <w:t>Marketing department, editor</w:t>
            </w:r>
          </w:p>
          <w:p>
            <w:pPr>
              <w:pStyle w:val="Обычная таблица"/>
              <w:tabs>
                <w:tab w:val="left" w:pos="142"/>
              </w:tabs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Newswriting for three IT-portals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ая таблица"/>
              <w:numPr>
                <w:ilvl w:val="0"/>
                <w:numId w:val="14"/>
              </w:numPr>
              <w:tabs>
                <w:tab w:val="num" w:pos="380"/>
                <w:tab w:val="clear" w:pos="317"/>
              </w:tabs>
              <w:bidi w:val="0"/>
              <w:ind w:left="380" w:right="0" w:hanging="347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Research, writing, editing and translating (reports, news, reviews).</w:t>
            </w:r>
          </w:p>
          <w:p>
            <w:pPr>
              <w:pStyle w:val="Обычная таблица"/>
              <w:numPr>
                <w:ilvl w:val="0"/>
                <w:numId w:val="14"/>
              </w:numPr>
              <w:tabs>
                <w:tab w:val="num" w:pos="380"/>
                <w:tab w:val="clear" w:pos="317"/>
              </w:tabs>
              <w:bidi w:val="0"/>
              <w:ind w:left="380" w:right="0" w:hanging="347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Newly released high-tech sensations testing and review.</w:t>
            </w:r>
          </w:p>
          <w:p>
            <w:pPr>
              <w:pStyle w:val="Обычная таблица"/>
              <w:numPr>
                <w:ilvl w:val="0"/>
                <w:numId w:val="14"/>
              </w:numPr>
              <w:tabs>
                <w:tab w:val="num" w:pos="380"/>
                <w:tab w:val="clear" w:pos="317"/>
              </w:tabs>
              <w:bidi w:val="0"/>
              <w:ind w:left="380" w:right="0" w:hanging="347"/>
              <w:jc w:val="left"/>
              <w:rPr>
                <w:color w:val="222222"/>
                <w:position w:val="0"/>
                <w:sz w:val="22"/>
                <w:szCs w:val="22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International communications, translations</w:t>
            </w:r>
          </w:p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2009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2010</w:t>
            </w:r>
          </w:p>
        </w:tc>
        <w:tc>
          <w:tcPr>
            <w:tcW w:type="dxa" w:w="7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  <w:tabs>
                <w:tab w:val="left" w:pos="142"/>
              </w:tabs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Seo-agent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(Web-advertising, SMM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),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copywriter/editor</w:t>
            </w:r>
          </w:p>
          <w:p>
            <w:pPr>
              <w:pStyle w:val="Обычная таблица"/>
              <w:tabs>
                <w:tab w:val="left" w:pos="142"/>
              </w:tabs>
              <w:rPr>
                <w:b w:val="0"/>
                <w:bCs w:val="0"/>
                <w:sz w:val="18"/>
                <w:szCs w:val="18"/>
                <w:u w:color="222222"/>
              </w:rPr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Writing promotional texts and editing.</w:t>
            </w:r>
          </w:p>
          <w:p>
            <w:pPr>
              <w:pStyle w:val="Обычная таблица"/>
              <w:tabs>
                <w:tab w:val="left" w:pos="142"/>
              </w:tabs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Media research</w:t>
            </w: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994" w:hRule="atLeas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2009</w:t>
            </w:r>
          </w:p>
        </w:tc>
        <w:tc>
          <w:tcPr>
            <w:tcW w:type="dxa" w:w="7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  <w:tabs>
                <w:tab w:val="left" w:pos="142"/>
              </w:tabs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ADV group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Advertising agency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),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reporter-newsperson</w:t>
            </w:r>
          </w:p>
          <w:p>
            <w:pPr>
              <w:pStyle w:val="Обычная таблица"/>
              <w:numPr>
                <w:ilvl w:val="0"/>
                <w:numId w:val="17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Informational assistance for one of Moscow region municipal offices.</w:t>
            </w:r>
          </w:p>
          <w:p>
            <w:pPr>
              <w:pStyle w:val="Обычная таблица"/>
              <w:numPr>
                <w:ilvl w:val="0"/>
                <w:numId w:val="17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b w:val="0"/>
                <w:bCs w:val="0"/>
                <w:color w:val="222222"/>
                <w:position w:val="0"/>
                <w:sz w:val="22"/>
                <w:szCs w:val="22"/>
                <w:u w:color="222222"/>
                <w:rtl w:val="0"/>
                <w:lang w:val="ru-RU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Preparing data background, events and news for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public events and celebrations.</w:t>
            </w:r>
          </w:p>
          <w:p>
            <w:pPr>
              <w:pStyle w:val="Обычная таблица"/>
              <w:numPr>
                <w:ilvl w:val="0"/>
                <w:numId w:val="17"/>
              </w:numPr>
              <w:tabs>
                <w:tab w:val="num" w:pos="380"/>
                <w:tab w:val="clear" w:pos="317"/>
              </w:tabs>
              <w:bidi w:val="0"/>
              <w:ind w:left="380" w:right="0" w:hanging="346"/>
              <w:jc w:val="left"/>
              <w:rPr>
                <w:color w:val="222222"/>
                <w:position w:val="0"/>
                <w:sz w:val="22"/>
                <w:szCs w:val="22"/>
                <w:rtl w:val="0"/>
                <w:lang w:val="ru-RU"/>
              </w:rPr>
            </w:pPr>
            <w:r>
              <w:rPr>
                <w:b w:val="0"/>
                <w:bCs w:val="0"/>
                <w:color w:val="222222"/>
                <w:sz w:val="18"/>
                <w:szCs w:val="18"/>
                <w:u w:color="222222"/>
                <w:rtl w:val="0"/>
                <w:lang w:val="ru-RU"/>
              </w:rPr>
              <w:t>Interviewing, news-writing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994" w:hRule="atLeas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</w:pPr>
            <w:r>
              <w:rPr>
                <w:sz w:val="18"/>
                <w:szCs w:val="18"/>
                <w:rtl w:val="0"/>
                <w:lang w:val="ru-RU"/>
              </w:rPr>
              <w:t>December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2006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December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 2008</w:t>
            </w:r>
          </w:p>
        </w:tc>
        <w:tc>
          <w:tcPr>
            <w:tcW w:type="dxa" w:w="7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Military service</w:t>
            </w:r>
          </w:p>
          <w:p>
            <w:pPr>
              <w:pStyle w:val="Обычная таблица"/>
              <w:rPr>
                <w:b w:val="0"/>
                <w:bCs w:val="0"/>
                <w:sz w:val="18"/>
                <w:szCs w:val="18"/>
                <w:u w:color="222222"/>
              </w:rPr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Among service obligations: Math, English and Russian lessons for garrison servicemen</w:t>
            </w: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 xml:space="preserve">’ </w:t>
            </w: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children.</w:t>
            </w:r>
          </w:p>
          <w:p>
            <w:pPr>
              <w:pStyle w:val="Обычная таблица"/>
              <w:rPr>
                <w:b w:val="0"/>
                <w:bCs w:val="0"/>
                <w:sz w:val="18"/>
                <w:szCs w:val="18"/>
                <w:u w:color="222222"/>
              </w:rPr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Writing articles for military magazines and newspapers.</w:t>
            </w:r>
          </w:p>
          <w:p>
            <w:pPr>
              <w:pStyle w:val="Обычная таблица"/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Perfect service record.</w:t>
            </w:r>
          </w:p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2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2006</w:t>
            </w:r>
          </w:p>
        </w:tc>
        <w:tc>
          <w:tcPr>
            <w:tcW w:type="dxa" w:w="7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ая таблица"/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Newspapers and magazines </w:t>
            </w:r>
            <w:r>
              <w:rPr>
                <w:sz w:val="22"/>
                <w:szCs w:val="22"/>
                <w:rtl w:val="0"/>
                <w:lang w:val="ru-RU"/>
              </w:rPr>
              <w:t>«</w:t>
            </w:r>
            <w:r>
              <w:rPr>
                <w:sz w:val="18"/>
                <w:szCs w:val="18"/>
                <w:rtl w:val="0"/>
                <w:lang w:val="ru-RU"/>
              </w:rPr>
              <w:t>Moscow Wednesday</w:t>
            </w:r>
            <w:r>
              <w:rPr>
                <w:sz w:val="18"/>
                <w:szCs w:val="18"/>
                <w:rtl w:val="0"/>
                <w:lang w:val="ru-RU"/>
              </w:rPr>
              <w:t>»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«</w:t>
            </w:r>
            <w:r>
              <w:rPr>
                <w:sz w:val="18"/>
                <w:szCs w:val="18"/>
                <w:rtl w:val="0"/>
                <w:lang w:val="ru-RU"/>
              </w:rPr>
              <w:t>Petrovka, 38</w:t>
            </w:r>
            <w:r>
              <w:rPr>
                <w:sz w:val="18"/>
                <w:szCs w:val="18"/>
                <w:rtl w:val="0"/>
                <w:lang w:val="ru-RU"/>
              </w:rPr>
              <w:t>»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«</w:t>
            </w:r>
            <w:r>
              <w:rPr>
                <w:sz w:val="18"/>
                <w:szCs w:val="18"/>
                <w:rtl w:val="0"/>
                <w:lang w:val="ru-RU"/>
              </w:rPr>
              <w:t>Moscow Truth</w:t>
            </w:r>
            <w:r>
              <w:rPr>
                <w:sz w:val="18"/>
                <w:szCs w:val="18"/>
                <w:rtl w:val="0"/>
                <w:lang w:val="ru-RU"/>
              </w:rPr>
              <w:t>»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«</w:t>
            </w:r>
            <w:r>
              <w:rPr>
                <w:sz w:val="18"/>
                <w:szCs w:val="18"/>
                <w:rtl w:val="0"/>
                <w:lang w:val="ru-RU"/>
              </w:rPr>
              <w:t>Russian Federation Today</w:t>
            </w:r>
            <w:r>
              <w:rPr>
                <w:sz w:val="18"/>
                <w:szCs w:val="18"/>
                <w:rtl w:val="0"/>
                <w:lang w:val="ru-RU"/>
              </w:rPr>
              <w:t>»</w:t>
            </w:r>
            <w:r>
              <w:rPr>
                <w:sz w:val="18"/>
                <w:szCs w:val="18"/>
                <w:rtl w:val="0"/>
                <w:lang w:val="ru-RU"/>
              </w:rPr>
              <w:t>, reporter-newsperson</w:t>
            </w:r>
          </w:p>
          <w:p>
            <w:pPr>
              <w:pStyle w:val="Обычная таблица"/>
            </w:pPr>
            <w:r>
              <w:rPr>
                <w:b w:val="0"/>
                <w:bCs w:val="0"/>
                <w:sz w:val="18"/>
                <w:szCs w:val="18"/>
                <w:u w:color="222222"/>
                <w:rtl w:val="0"/>
                <w:lang w:val="ru-RU"/>
              </w:rPr>
              <w:t>Writing articles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data analysis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spacing w:after="0" w:line="240" w:lineRule="auto"/>
        <w:rPr>
          <w:rFonts w:ascii="Arial" w:cs="Arial" w:hAnsi="Arial" w:eastAsia="Arial"/>
          <w:color w:val="222222"/>
          <w:sz w:val="18"/>
          <w:szCs w:val="18"/>
          <w:u w:color="222222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</w:rPr>
      </w:pPr>
      <w:r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  <w:rtl w:val="0"/>
          <w:lang w:val="ru-RU"/>
        </w:rPr>
        <w:t>Education</w:t>
      </w:r>
      <w:r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  <w:rtl w:val="0"/>
          <w:lang w:val="ru-RU"/>
        </w:rPr>
        <w:t>: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222222"/>
          <w:sz w:val="18"/>
          <w:szCs w:val="18"/>
          <w:u w:color="222222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color w:val="222222"/>
          <w:sz w:val="18"/>
          <w:szCs w:val="18"/>
          <w:u w:color="222222"/>
        </w:rPr>
      </w:pP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>MSAL (Moscow State Academy of Law), 2010 - still studying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222222"/>
          <w:sz w:val="18"/>
          <w:szCs w:val="18"/>
          <w:u w:color="222222"/>
        </w:rPr>
      </w:pP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>MSU (Moscow state university) - journalism, 2006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222222"/>
          <w:sz w:val="18"/>
          <w:szCs w:val="18"/>
          <w:u w:color="222222"/>
        </w:rPr>
      </w:pP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 xml:space="preserve">Gymnasium </w:t>
      </w: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 xml:space="preserve">№ </w:t>
      </w: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>45</w:t>
      </w: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>, Moscow</w:t>
      </w: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 xml:space="preserve"> (</w:t>
      </w: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>Specialist area: English language, Literature, Sociology, Oratory)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222222"/>
          <w:sz w:val="18"/>
          <w:szCs w:val="18"/>
          <w:u w:color="222222"/>
        </w:rPr>
      </w:pP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 xml:space="preserve">SAAS </w:t>
      </w: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>«</w:t>
      </w: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>Marina</w:t>
      </w: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>»</w:t>
      </w: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 xml:space="preserve">, </w:t>
      </w: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>Specialist area: English language, literature, drama</w:t>
      </w: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222222"/>
          <w:sz w:val="18"/>
          <w:szCs w:val="18"/>
          <w:u w:color="222222"/>
        </w:rPr>
      </w:pPr>
      <w:r>
        <w:rPr>
          <w:rFonts w:ascii="Arial" w:cs="Arial" w:hAnsi="Arial" w:eastAsia="Arial"/>
          <w:color w:val="222222"/>
          <w:sz w:val="18"/>
          <w:szCs w:val="18"/>
          <w:u w:color="222222"/>
          <w:rtl w:val="0"/>
          <w:lang w:val="ru-RU"/>
        </w:rPr>
        <w:t>Heritage private school.</w:t>
      </w: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  <w:rtl w:val="0"/>
        </w:rPr>
      </w:pPr>
      <w:r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  <w:rtl w:val="0"/>
          <w:lang w:val="ru-RU"/>
        </w:rPr>
        <w:t>Additional skills and strengths</w:t>
      </w:r>
      <w:r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  <w:rtl w:val="0"/>
          <w:lang w:val="ru-RU"/>
        </w:rPr>
        <w:t>:</w:t>
      </w: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</w:rPr>
      </w:pPr>
    </w:p>
    <w:p>
      <w:pPr>
        <w:pStyle w:val="Обычный"/>
        <w:numPr>
          <w:ilvl w:val="0"/>
          <w:numId w:val="20"/>
        </w:numPr>
        <w:tabs>
          <w:tab w:val="num" w:pos="347"/>
          <w:tab w:val="clear" w:pos="284"/>
        </w:tabs>
        <w:bidi w:val="0"/>
        <w:spacing w:after="0" w:line="240" w:lineRule="auto"/>
        <w:ind w:left="347" w:right="0" w:hanging="347"/>
        <w:jc w:val="left"/>
        <w:rPr>
          <w:rFonts w:ascii="Arial" w:cs="Arial" w:hAnsi="Arial" w:eastAsia="Arial"/>
          <w:color w:val="222222"/>
          <w:position w:val="0"/>
          <w:sz w:val="22"/>
          <w:szCs w:val="22"/>
          <w:u w:color="222222"/>
          <w:rtl w:val="0"/>
        </w:rPr>
      </w:pPr>
      <w:r>
        <w:rPr>
          <w:rFonts w:ascii="Arial"/>
          <w:color w:val="222222"/>
          <w:sz w:val="18"/>
          <w:szCs w:val="18"/>
          <w:u w:color="222222"/>
          <w:rtl w:val="0"/>
          <w:lang w:val="ru-RU"/>
        </w:rPr>
        <w:t>Solid presentation and communication skills;</w:t>
      </w:r>
    </w:p>
    <w:p>
      <w:pPr>
        <w:pStyle w:val="Обычный"/>
        <w:numPr>
          <w:ilvl w:val="0"/>
          <w:numId w:val="20"/>
        </w:numPr>
        <w:tabs>
          <w:tab w:val="num" w:pos="347"/>
          <w:tab w:val="clear" w:pos="284"/>
        </w:tabs>
        <w:bidi w:val="0"/>
        <w:spacing w:after="0" w:line="240" w:lineRule="auto"/>
        <w:ind w:left="347" w:right="0" w:hanging="347"/>
        <w:jc w:val="left"/>
        <w:rPr>
          <w:rFonts w:ascii="Arial" w:cs="Arial" w:hAnsi="Arial" w:eastAsia="Arial"/>
          <w:color w:val="222222"/>
          <w:position w:val="0"/>
          <w:sz w:val="22"/>
          <w:szCs w:val="22"/>
          <w:u w:color="222222"/>
          <w:rtl w:val="0"/>
        </w:rPr>
      </w:pPr>
      <w:r>
        <w:rPr>
          <w:rFonts w:ascii="Arial"/>
          <w:color w:val="222222"/>
          <w:sz w:val="18"/>
          <w:szCs w:val="18"/>
          <w:u w:color="222222"/>
          <w:rtl w:val="0"/>
          <w:lang w:val="ru-RU"/>
        </w:rPr>
        <w:t>Strong editing, writing and data research skills;</w:t>
      </w:r>
    </w:p>
    <w:p>
      <w:pPr>
        <w:pStyle w:val="Обычный"/>
        <w:numPr>
          <w:ilvl w:val="0"/>
          <w:numId w:val="20"/>
        </w:numPr>
        <w:tabs>
          <w:tab w:val="num" w:pos="347"/>
          <w:tab w:val="clear" w:pos="284"/>
        </w:tabs>
        <w:bidi w:val="0"/>
        <w:spacing w:after="0" w:line="240" w:lineRule="auto"/>
        <w:ind w:left="347" w:right="0" w:hanging="347"/>
        <w:jc w:val="left"/>
        <w:rPr>
          <w:rFonts w:ascii="Arial" w:cs="Arial" w:hAnsi="Arial" w:eastAsia="Arial"/>
          <w:color w:val="222222"/>
          <w:position w:val="0"/>
          <w:sz w:val="22"/>
          <w:szCs w:val="22"/>
          <w:u w:color="222222"/>
          <w:rtl w:val="0"/>
        </w:rPr>
      </w:pPr>
      <w:r>
        <w:rPr>
          <w:rFonts w:ascii="Arial"/>
          <w:color w:val="222222"/>
          <w:sz w:val="18"/>
          <w:szCs w:val="18"/>
          <w:u w:color="222222"/>
          <w:rtl w:val="0"/>
          <w:lang w:val="ru-RU"/>
        </w:rPr>
        <w:t>Ability to break news and analyze data;</w:t>
      </w:r>
    </w:p>
    <w:p>
      <w:pPr>
        <w:pStyle w:val="Обычный"/>
        <w:numPr>
          <w:ilvl w:val="0"/>
          <w:numId w:val="20"/>
        </w:numPr>
        <w:tabs>
          <w:tab w:val="num" w:pos="347"/>
          <w:tab w:val="clear" w:pos="284"/>
        </w:tabs>
        <w:bidi w:val="0"/>
        <w:spacing w:after="0" w:line="240" w:lineRule="auto"/>
        <w:ind w:left="347" w:right="0" w:hanging="347"/>
        <w:jc w:val="left"/>
        <w:rPr>
          <w:rFonts w:ascii="Arial" w:cs="Arial" w:hAnsi="Arial" w:eastAsia="Arial"/>
          <w:color w:val="222222"/>
          <w:position w:val="0"/>
          <w:sz w:val="22"/>
          <w:szCs w:val="22"/>
          <w:u w:color="222222"/>
          <w:rtl w:val="0"/>
        </w:rPr>
      </w:pPr>
      <w:r>
        <w:rPr>
          <w:rFonts w:ascii="Arial"/>
          <w:color w:val="222222"/>
          <w:sz w:val="18"/>
          <w:szCs w:val="18"/>
          <w:u w:color="222222"/>
          <w:rtl w:val="0"/>
          <w:lang w:val="ru-RU"/>
        </w:rPr>
        <w:t>Experienced in sales methodology and practice;</w:t>
      </w:r>
    </w:p>
    <w:p>
      <w:pPr>
        <w:pStyle w:val="Обычный"/>
        <w:numPr>
          <w:ilvl w:val="0"/>
          <w:numId w:val="20"/>
        </w:numPr>
        <w:tabs>
          <w:tab w:val="num" w:pos="347"/>
          <w:tab w:val="clear" w:pos="284"/>
        </w:tabs>
        <w:bidi w:val="0"/>
        <w:spacing w:after="0" w:line="240" w:lineRule="auto"/>
        <w:ind w:left="347" w:right="0" w:hanging="347"/>
        <w:jc w:val="left"/>
        <w:rPr>
          <w:rFonts w:ascii="Arial" w:cs="Arial" w:hAnsi="Arial" w:eastAsia="Arial"/>
          <w:color w:val="222222"/>
          <w:position w:val="0"/>
          <w:sz w:val="22"/>
          <w:szCs w:val="22"/>
          <w:u w:color="222222"/>
          <w:rtl w:val="0"/>
        </w:rPr>
      </w:pPr>
      <w:r>
        <w:rPr>
          <w:rFonts w:ascii="Arial"/>
          <w:color w:val="222222"/>
          <w:sz w:val="18"/>
          <w:szCs w:val="18"/>
          <w:u w:color="222222"/>
          <w:rtl w:val="0"/>
          <w:lang w:val="ru-RU"/>
        </w:rPr>
        <w:t>Professional PC user (incl. full MS Office package);</w:t>
      </w:r>
    </w:p>
    <w:p>
      <w:pPr>
        <w:pStyle w:val="Обычный"/>
        <w:numPr>
          <w:ilvl w:val="0"/>
          <w:numId w:val="20"/>
        </w:numPr>
        <w:tabs>
          <w:tab w:val="num" w:pos="347"/>
          <w:tab w:val="clear" w:pos="284"/>
        </w:tabs>
        <w:bidi w:val="0"/>
        <w:spacing w:after="0" w:line="240" w:lineRule="auto"/>
        <w:ind w:left="347" w:right="0" w:hanging="347"/>
        <w:jc w:val="left"/>
        <w:rPr>
          <w:rFonts w:ascii="Arial" w:cs="Arial" w:hAnsi="Arial" w:eastAsia="Arial"/>
          <w:color w:val="222222"/>
          <w:position w:val="0"/>
          <w:sz w:val="22"/>
          <w:szCs w:val="22"/>
          <w:u w:color="222222"/>
          <w:rtl w:val="0"/>
        </w:rPr>
      </w:pPr>
      <w:r>
        <w:rPr>
          <w:rFonts w:ascii="Arial"/>
          <w:color w:val="222222"/>
          <w:sz w:val="18"/>
          <w:szCs w:val="18"/>
          <w:u w:color="222222"/>
          <w:rtl w:val="0"/>
          <w:lang w:val="ru-RU"/>
        </w:rPr>
        <w:t>Experienced in Russian Law, Common Law and Swiss Law;</w:t>
      </w:r>
    </w:p>
    <w:p>
      <w:pPr>
        <w:pStyle w:val="Обычный"/>
        <w:numPr>
          <w:ilvl w:val="0"/>
          <w:numId w:val="20"/>
        </w:numPr>
        <w:tabs>
          <w:tab w:val="num" w:pos="347"/>
          <w:tab w:val="clear" w:pos="284"/>
        </w:tabs>
        <w:bidi w:val="0"/>
        <w:spacing w:after="0" w:line="240" w:lineRule="auto"/>
        <w:ind w:left="347" w:right="0" w:hanging="347"/>
        <w:jc w:val="left"/>
        <w:rPr>
          <w:rFonts w:ascii="Arial" w:cs="Arial" w:hAnsi="Arial" w:eastAsia="Arial"/>
          <w:color w:val="222222"/>
          <w:position w:val="0"/>
          <w:sz w:val="22"/>
          <w:szCs w:val="22"/>
          <w:u w:color="222222"/>
          <w:rtl w:val="0"/>
        </w:rPr>
      </w:pPr>
      <w:r>
        <w:rPr>
          <w:rFonts w:ascii="Arial"/>
          <w:color w:val="222222"/>
          <w:sz w:val="18"/>
          <w:szCs w:val="18"/>
          <w:u w:color="222222"/>
          <w:rtl w:val="0"/>
          <w:lang w:val="ru-RU"/>
        </w:rPr>
        <w:t>Committed to result and accuracy;</w:t>
      </w:r>
    </w:p>
    <w:p>
      <w:pPr>
        <w:pStyle w:val="Обычный"/>
        <w:numPr>
          <w:ilvl w:val="0"/>
          <w:numId w:val="20"/>
        </w:numPr>
        <w:tabs>
          <w:tab w:val="num" w:pos="347"/>
          <w:tab w:val="clear" w:pos="284"/>
        </w:tabs>
        <w:bidi w:val="0"/>
        <w:spacing w:after="0" w:line="240" w:lineRule="auto"/>
        <w:ind w:left="347" w:right="0" w:hanging="347"/>
        <w:jc w:val="left"/>
        <w:rPr>
          <w:rFonts w:ascii="Arial" w:cs="Arial" w:hAnsi="Arial" w:eastAsia="Arial"/>
          <w:color w:val="222222"/>
          <w:position w:val="0"/>
          <w:sz w:val="22"/>
          <w:szCs w:val="22"/>
          <w:u w:color="222222"/>
          <w:rtl w:val="0"/>
        </w:rPr>
      </w:pPr>
      <w:r>
        <w:rPr>
          <w:rFonts w:ascii="Arial"/>
          <w:color w:val="222222"/>
          <w:sz w:val="18"/>
          <w:szCs w:val="18"/>
          <w:u w:color="222222"/>
          <w:rtl w:val="0"/>
          <w:lang w:val="ru-RU"/>
        </w:rPr>
        <w:t>Self-determined, responsible, goal-driven.</w:t>
      </w:r>
    </w:p>
    <w:p>
      <w:pPr>
        <w:pStyle w:val="Обычный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color w:val="222222"/>
          <w:sz w:val="18"/>
          <w:szCs w:val="18"/>
          <w:u w:color="222222"/>
          <w:rtl w:val="0"/>
        </w:rPr>
      </w:pPr>
    </w:p>
    <w:p>
      <w:pPr>
        <w:pStyle w:val="Обычный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18"/>
          <w:szCs w:val="18"/>
          <w:u w:color="222222"/>
          <w:rtl w:val="0"/>
        </w:rPr>
      </w:pPr>
      <w:r>
        <w:rPr>
          <w:rFonts w:ascii="Arial"/>
          <w:b w:val="1"/>
          <w:bCs w:val="1"/>
          <w:color w:val="222222"/>
          <w:sz w:val="18"/>
          <w:szCs w:val="18"/>
          <w:u w:color="222222"/>
          <w:rtl w:val="0"/>
          <w:lang w:val="ru-RU"/>
        </w:rPr>
        <w:t>Languages:</w:t>
      </w:r>
    </w:p>
    <w:p>
      <w:pPr>
        <w:pStyle w:val="Обычный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color w:val="222222"/>
          <w:sz w:val="18"/>
          <w:szCs w:val="18"/>
          <w:u w:color="222222"/>
          <w:rtl w:val="0"/>
        </w:rPr>
      </w:pPr>
    </w:p>
    <w:p>
      <w:pPr>
        <w:pStyle w:val="Обычный"/>
        <w:numPr>
          <w:ilvl w:val="0"/>
          <w:numId w:val="22"/>
        </w:numPr>
        <w:tabs>
          <w:tab w:val="num" w:pos="347"/>
          <w:tab w:val="clear" w:pos="284"/>
        </w:tabs>
        <w:bidi w:val="0"/>
        <w:spacing w:after="0" w:line="240" w:lineRule="auto"/>
        <w:ind w:left="347" w:right="0" w:hanging="347"/>
        <w:jc w:val="left"/>
        <w:rPr>
          <w:rFonts w:ascii="Arial" w:cs="Arial" w:hAnsi="Arial" w:eastAsia="Arial"/>
          <w:color w:val="222222"/>
          <w:position w:val="0"/>
          <w:sz w:val="22"/>
          <w:szCs w:val="22"/>
          <w:u w:color="222222"/>
          <w:rtl w:val="0"/>
        </w:rPr>
      </w:pPr>
      <w:r>
        <w:rPr>
          <w:rFonts w:ascii="Arial"/>
          <w:color w:val="222222"/>
          <w:sz w:val="18"/>
          <w:szCs w:val="18"/>
          <w:u w:color="222222"/>
          <w:rtl w:val="0"/>
          <w:lang w:val="ru-RU"/>
        </w:rPr>
        <w:t>Russian language proficiency (writing and editing skills)</w:t>
      </w:r>
    </w:p>
    <w:p>
      <w:pPr>
        <w:pStyle w:val="Обычный"/>
        <w:numPr>
          <w:ilvl w:val="0"/>
          <w:numId w:val="22"/>
        </w:numPr>
        <w:tabs>
          <w:tab w:val="num" w:pos="347"/>
          <w:tab w:val="clear" w:pos="284"/>
        </w:tabs>
        <w:bidi w:val="0"/>
        <w:spacing w:after="0" w:line="240" w:lineRule="auto"/>
        <w:ind w:left="347" w:right="0" w:hanging="347"/>
        <w:jc w:val="left"/>
        <w:rPr>
          <w:rFonts w:ascii="Arial" w:cs="Arial" w:hAnsi="Arial" w:eastAsia="Arial"/>
          <w:color w:val="222222"/>
          <w:position w:val="0"/>
          <w:sz w:val="22"/>
          <w:szCs w:val="22"/>
          <w:u w:color="222222"/>
          <w:rtl w:val="0"/>
        </w:rPr>
      </w:pPr>
      <w:r>
        <w:rPr>
          <w:rFonts w:ascii="Arial"/>
          <w:color w:val="222222"/>
          <w:sz w:val="18"/>
          <w:szCs w:val="18"/>
          <w:u w:color="222222"/>
          <w:rtl w:val="0"/>
          <w:lang w:val="ru-RU"/>
        </w:rPr>
        <w:t xml:space="preserve">Fluent </w:t>
      </w:r>
      <w:r>
        <w:rPr>
          <w:rFonts w:ascii="Arial"/>
          <w:color w:val="222222"/>
          <w:sz w:val="18"/>
          <w:szCs w:val="18"/>
          <w:u w:color="222222"/>
          <w:rtl w:val="0"/>
          <w:lang w:val="ru-RU"/>
        </w:rPr>
        <w:t>English</w:t>
      </w:r>
    </w:p>
    <w:p>
      <w:pPr>
        <w:pStyle w:val="Обычный"/>
        <w:numPr>
          <w:ilvl w:val="0"/>
          <w:numId w:val="22"/>
        </w:numPr>
        <w:tabs>
          <w:tab w:val="num" w:pos="347"/>
          <w:tab w:val="clear" w:pos="284"/>
        </w:tabs>
        <w:bidi w:val="0"/>
        <w:spacing w:after="0" w:line="240" w:lineRule="auto"/>
        <w:ind w:left="347" w:right="0" w:hanging="347"/>
        <w:jc w:val="left"/>
        <w:rPr>
          <w:rFonts w:ascii="Arial" w:cs="Arial" w:hAnsi="Arial" w:eastAsia="Arial"/>
          <w:color w:val="222222"/>
          <w:position w:val="0"/>
          <w:sz w:val="22"/>
          <w:szCs w:val="22"/>
          <w:u w:color="222222"/>
          <w:rtl w:val="0"/>
        </w:rPr>
      </w:pPr>
      <w:r>
        <w:rPr>
          <w:rFonts w:ascii="Arial"/>
          <w:color w:val="222222"/>
          <w:sz w:val="18"/>
          <w:szCs w:val="18"/>
          <w:u w:color="222222"/>
          <w:rtl w:val="0"/>
          <w:lang w:val="ru-RU"/>
        </w:rPr>
        <w:t>Basic German</w:t>
      </w:r>
    </w:p>
    <w:p>
      <w:pPr>
        <w:pStyle w:val="Обычный"/>
        <w:numPr>
          <w:ilvl w:val="0"/>
          <w:numId w:val="22"/>
        </w:numPr>
        <w:tabs>
          <w:tab w:val="num" w:pos="347"/>
          <w:tab w:val="clear" w:pos="284"/>
        </w:tabs>
        <w:bidi w:val="0"/>
        <w:spacing w:after="0" w:line="240" w:lineRule="auto"/>
        <w:ind w:left="347" w:right="0" w:hanging="347"/>
        <w:jc w:val="left"/>
        <w:rPr>
          <w:rFonts w:ascii="Arial" w:cs="Arial" w:hAnsi="Arial" w:eastAsia="Arial"/>
          <w:color w:val="222222"/>
          <w:position w:val="0"/>
          <w:sz w:val="22"/>
          <w:szCs w:val="22"/>
          <w:rtl w:val="0"/>
        </w:rPr>
      </w:pPr>
      <w:r>
        <w:rPr>
          <w:rFonts w:ascii="Arial"/>
          <w:color w:val="222222"/>
          <w:sz w:val="18"/>
          <w:szCs w:val="18"/>
          <w:u w:color="222222"/>
          <w:rtl w:val="0"/>
          <w:lang w:val="ru-RU"/>
        </w:rPr>
        <w:t>Basic French</w:t>
      </w:r>
      <w:r>
        <w:rPr>
          <w:rFonts w:ascii="Arial" w:cs="Arial" w:hAnsi="Arial" w:eastAsia="Arial"/>
          <w:color w:val="222222"/>
          <w:sz w:val="18"/>
          <w:szCs w:val="18"/>
          <w:u w:color="222222"/>
        </w:rPr>
        <w:br w:type="page"/>
      </w:r>
    </w:p>
    <w:p>
      <w:pPr>
        <w:pStyle w:val="Обычный"/>
        <w:bidi w:val="0"/>
        <w:spacing w:after="0" w:line="240" w:lineRule="auto"/>
        <w:ind w:left="0" w:right="0" w:firstLine="0"/>
        <w:jc w:val="left"/>
        <w:rPr>
          <w:rtl w:val="0"/>
        </w:rPr>
      </w:pPr>
    </w:p>
    <w:sectPr>
      <w:headerReference w:type="default" r:id="rId5"/>
      <w:footerReference w:type="default" r:id="rId6"/>
      <w:pgSz w:w="11900" w:h="16840" w:orient="portrait"/>
      <w:pgMar w:top="709" w:right="850" w:bottom="720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7"/>
          <w:tab w:val="clear" w:pos="0"/>
        </w:tabs>
        <w:ind w:left="317" w:hanging="26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75"/>
          <w:tab w:val="clear" w:pos="0"/>
        </w:tabs>
        <w:ind w:left="137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095"/>
          <w:tab w:val="clear" w:pos="0"/>
        </w:tabs>
        <w:ind w:left="209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815"/>
          <w:tab w:val="clear" w:pos="0"/>
        </w:tabs>
        <w:ind w:left="281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535"/>
          <w:tab w:val="clear" w:pos="0"/>
        </w:tabs>
        <w:ind w:left="353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55"/>
          <w:tab w:val="clear" w:pos="0"/>
        </w:tabs>
        <w:ind w:left="425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975"/>
          <w:tab w:val="clear" w:pos="0"/>
        </w:tabs>
        <w:ind w:left="497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695"/>
          <w:tab w:val="clear" w:pos="0"/>
        </w:tabs>
        <w:ind w:left="569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15"/>
          <w:tab w:val="clear" w:pos="0"/>
        </w:tabs>
        <w:ind w:left="641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17"/>
          <w:tab w:val="clear" w:pos="0"/>
        </w:tabs>
        <w:ind w:left="317" w:hanging="26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2"/>
        <w:szCs w:val="22"/>
        <w:u w:val="none" w:color="222222"/>
        <w:vertAlign w:val="baseline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75"/>
          <w:tab w:val="clear" w:pos="0"/>
        </w:tabs>
        <w:ind w:left="137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095"/>
          <w:tab w:val="clear" w:pos="0"/>
        </w:tabs>
        <w:ind w:left="209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815"/>
          <w:tab w:val="clear" w:pos="0"/>
        </w:tabs>
        <w:ind w:left="281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535"/>
          <w:tab w:val="clear" w:pos="0"/>
        </w:tabs>
        <w:ind w:left="353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55"/>
          <w:tab w:val="clear" w:pos="0"/>
        </w:tabs>
        <w:ind w:left="425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975"/>
          <w:tab w:val="clear" w:pos="0"/>
        </w:tabs>
        <w:ind w:left="497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695"/>
          <w:tab w:val="clear" w:pos="0"/>
        </w:tabs>
        <w:ind w:left="569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15"/>
          <w:tab w:val="clear" w:pos="0"/>
        </w:tabs>
        <w:ind w:left="641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lang w:val="ru-RU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7"/>
          <w:tab w:val="clear" w:pos="0"/>
        </w:tabs>
        <w:ind w:left="317" w:hanging="28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75"/>
          <w:tab w:val="clear" w:pos="0"/>
        </w:tabs>
        <w:ind w:left="137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095"/>
          <w:tab w:val="clear" w:pos="0"/>
        </w:tabs>
        <w:ind w:left="209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815"/>
          <w:tab w:val="clear" w:pos="0"/>
        </w:tabs>
        <w:ind w:left="281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535"/>
          <w:tab w:val="clear" w:pos="0"/>
        </w:tabs>
        <w:ind w:left="353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55"/>
          <w:tab w:val="clear" w:pos="0"/>
        </w:tabs>
        <w:ind w:left="425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975"/>
          <w:tab w:val="clear" w:pos="0"/>
        </w:tabs>
        <w:ind w:left="497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695"/>
          <w:tab w:val="clear" w:pos="0"/>
        </w:tabs>
        <w:ind w:left="569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15"/>
          <w:tab w:val="clear" w:pos="0"/>
        </w:tabs>
        <w:ind w:left="641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317"/>
          <w:tab w:val="clear" w:pos="0"/>
        </w:tabs>
        <w:ind w:left="317" w:hanging="28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2"/>
        <w:szCs w:val="22"/>
        <w:u w:val="none" w:color="222222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75"/>
          <w:tab w:val="clear" w:pos="0"/>
        </w:tabs>
        <w:ind w:left="137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095"/>
          <w:tab w:val="clear" w:pos="0"/>
        </w:tabs>
        <w:ind w:left="209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815"/>
          <w:tab w:val="clear" w:pos="0"/>
        </w:tabs>
        <w:ind w:left="281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535"/>
          <w:tab w:val="clear" w:pos="0"/>
        </w:tabs>
        <w:ind w:left="353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55"/>
          <w:tab w:val="clear" w:pos="0"/>
        </w:tabs>
        <w:ind w:left="425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975"/>
          <w:tab w:val="clear" w:pos="0"/>
        </w:tabs>
        <w:ind w:left="497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695"/>
          <w:tab w:val="clear" w:pos="0"/>
        </w:tabs>
        <w:ind w:left="569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15"/>
          <w:tab w:val="clear" w:pos="0"/>
        </w:tabs>
        <w:ind w:left="641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17"/>
          <w:tab w:val="clear" w:pos="0"/>
        </w:tabs>
        <w:ind w:left="317" w:hanging="283"/>
      </w:pPr>
      <w:rPr>
        <w:rFonts w:ascii="Arial" w:cs="Arial" w:hAnsi="Arial" w:eastAsia="Arial"/>
        <w:position w:val="0"/>
        <w:sz w:val="22"/>
        <w:szCs w:val="22"/>
        <w:u w:color="2222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75"/>
          <w:tab w:val="clear" w:pos="0"/>
        </w:tabs>
        <w:ind w:left="137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95"/>
          <w:tab w:val="clear" w:pos="0"/>
        </w:tabs>
        <w:ind w:left="209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15"/>
          <w:tab w:val="clear" w:pos="0"/>
        </w:tabs>
        <w:ind w:left="281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35"/>
          <w:tab w:val="clear" w:pos="0"/>
        </w:tabs>
        <w:ind w:left="353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55"/>
          <w:tab w:val="clear" w:pos="0"/>
        </w:tabs>
        <w:ind w:left="425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75"/>
          <w:tab w:val="clear" w:pos="0"/>
        </w:tabs>
        <w:ind w:left="497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95"/>
          <w:tab w:val="clear" w:pos="0"/>
        </w:tabs>
        <w:ind w:left="569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15"/>
          <w:tab w:val="clear" w:pos="0"/>
        </w:tabs>
        <w:ind w:left="641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17"/>
          <w:tab w:val="clear" w:pos="0"/>
        </w:tabs>
        <w:ind w:left="317" w:hanging="28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2"/>
        <w:szCs w:val="22"/>
        <w:u w:val="none" w:color="222222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75"/>
          <w:tab w:val="clear" w:pos="0"/>
        </w:tabs>
        <w:ind w:left="137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095"/>
          <w:tab w:val="clear" w:pos="0"/>
        </w:tabs>
        <w:ind w:left="209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815"/>
          <w:tab w:val="clear" w:pos="0"/>
        </w:tabs>
        <w:ind w:left="281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535"/>
          <w:tab w:val="clear" w:pos="0"/>
        </w:tabs>
        <w:ind w:left="353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55"/>
          <w:tab w:val="clear" w:pos="0"/>
        </w:tabs>
        <w:ind w:left="425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975"/>
          <w:tab w:val="clear" w:pos="0"/>
        </w:tabs>
        <w:ind w:left="497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695"/>
          <w:tab w:val="clear" w:pos="0"/>
        </w:tabs>
        <w:ind w:left="569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15"/>
          <w:tab w:val="clear" w:pos="0"/>
        </w:tabs>
        <w:ind w:left="641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7"/>
          <w:tab w:val="clear" w:pos="0"/>
        </w:tabs>
        <w:ind w:left="317" w:hanging="284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75"/>
          <w:tab w:val="clear" w:pos="0"/>
        </w:tabs>
        <w:ind w:left="137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95"/>
          <w:tab w:val="clear" w:pos="0"/>
        </w:tabs>
        <w:ind w:left="209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15"/>
          <w:tab w:val="clear" w:pos="0"/>
        </w:tabs>
        <w:ind w:left="281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35"/>
          <w:tab w:val="clear" w:pos="0"/>
        </w:tabs>
        <w:ind w:left="353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55"/>
          <w:tab w:val="clear" w:pos="0"/>
        </w:tabs>
        <w:ind w:left="425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75"/>
          <w:tab w:val="clear" w:pos="0"/>
        </w:tabs>
        <w:ind w:left="497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95"/>
          <w:tab w:val="clear" w:pos="0"/>
        </w:tabs>
        <w:ind w:left="569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15"/>
          <w:tab w:val="clear" w:pos="0"/>
        </w:tabs>
        <w:ind w:left="641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317"/>
          <w:tab w:val="clear" w:pos="0"/>
        </w:tabs>
        <w:ind w:left="317" w:hanging="284"/>
      </w:pPr>
      <w:rPr>
        <w:rFonts w:ascii="Arial" w:cs="Arial" w:hAnsi="Arial" w:eastAsia="Arial"/>
        <w:position w:val="0"/>
        <w:sz w:val="22"/>
        <w:szCs w:val="22"/>
        <w:u w:color="2222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75"/>
          <w:tab w:val="clear" w:pos="0"/>
        </w:tabs>
        <w:ind w:left="137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95"/>
          <w:tab w:val="clear" w:pos="0"/>
        </w:tabs>
        <w:ind w:left="209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15"/>
          <w:tab w:val="clear" w:pos="0"/>
        </w:tabs>
        <w:ind w:left="281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35"/>
          <w:tab w:val="clear" w:pos="0"/>
        </w:tabs>
        <w:ind w:left="353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55"/>
          <w:tab w:val="clear" w:pos="0"/>
        </w:tabs>
        <w:ind w:left="425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75"/>
          <w:tab w:val="clear" w:pos="0"/>
        </w:tabs>
        <w:ind w:left="497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95"/>
          <w:tab w:val="clear" w:pos="0"/>
        </w:tabs>
        <w:ind w:left="569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15"/>
          <w:tab w:val="clear" w:pos="0"/>
        </w:tabs>
        <w:ind w:left="6415" w:hanging="295"/>
      </w:pPr>
      <w:rPr>
        <w:rFonts w:ascii="Arial" w:cs="Arial" w:hAnsi="Arial" w:eastAsia="Arial"/>
        <w:position w:val="0"/>
        <w:sz w:val="18"/>
        <w:szCs w:val="18"/>
        <w:u w:color="222222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7"/>
          <w:tab w:val="clear" w:pos="0"/>
        </w:tabs>
        <w:ind w:left="317" w:hanging="284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75"/>
          <w:tab w:val="clear" w:pos="0"/>
        </w:tabs>
        <w:ind w:left="137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095"/>
          <w:tab w:val="clear" w:pos="0"/>
        </w:tabs>
        <w:ind w:left="209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815"/>
          <w:tab w:val="clear" w:pos="0"/>
        </w:tabs>
        <w:ind w:left="281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535"/>
          <w:tab w:val="clear" w:pos="0"/>
        </w:tabs>
        <w:ind w:left="353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55"/>
          <w:tab w:val="clear" w:pos="0"/>
        </w:tabs>
        <w:ind w:left="425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975"/>
          <w:tab w:val="clear" w:pos="0"/>
        </w:tabs>
        <w:ind w:left="497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695"/>
          <w:tab w:val="clear" w:pos="0"/>
        </w:tabs>
        <w:ind w:left="569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15"/>
          <w:tab w:val="clear" w:pos="0"/>
        </w:tabs>
        <w:ind w:left="641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3"/>
    <w:lvl w:ilvl="0">
      <w:start w:val="1"/>
      <w:numFmt w:val="bullet"/>
      <w:suff w:val="tab"/>
      <w:lvlText w:val="•"/>
      <w:lvlJc w:val="left"/>
      <w:pPr>
        <w:tabs>
          <w:tab w:val="num" w:pos="317"/>
          <w:tab w:val="clear" w:pos="0"/>
        </w:tabs>
        <w:ind w:left="317" w:hanging="284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2"/>
        <w:szCs w:val="22"/>
        <w:u w:val="none" w:color="222222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75"/>
          <w:tab w:val="clear" w:pos="0"/>
        </w:tabs>
        <w:ind w:left="137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095"/>
          <w:tab w:val="clear" w:pos="0"/>
        </w:tabs>
        <w:ind w:left="209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815"/>
          <w:tab w:val="clear" w:pos="0"/>
        </w:tabs>
        <w:ind w:left="281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535"/>
          <w:tab w:val="clear" w:pos="0"/>
        </w:tabs>
        <w:ind w:left="353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55"/>
          <w:tab w:val="clear" w:pos="0"/>
        </w:tabs>
        <w:ind w:left="425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975"/>
          <w:tab w:val="clear" w:pos="0"/>
        </w:tabs>
        <w:ind w:left="497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695"/>
          <w:tab w:val="clear" w:pos="0"/>
        </w:tabs>
        <w:ind w:left="569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15"/>
          <w:tab w:val="clear" w:pos="0"/>
        </w:tabs>
        <w:ind w:left="6415" w:hanging="2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7"/>
          <w:tab w:val="clear" w:pos="0"/>
        </w:tabs>
        <w:ind w:left="317" w:hanging="283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75"/>
          <w:tab w:val="clear" w:pos="0"/>
        </w:tabs>
        <w:ind w:left="137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095"/>
          <w:tab w:val="clear" w:pos="0"/>
        </w:tabs>
        <w:ind w:left="209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815"/>
          <w:tab w:val="clear" w:pos="0"/>
        </w:tabs>
        <w:ind w:left="281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535"/>
          <w:tab w:val="clear" w:pos="0"/>
        </w:tabs>
        <w:ind w:left="353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55"/>
          <w:tab w:val="clear" w:pos="0"/>
        </w:tabs>
        <w:ind w:left="425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975"/>
          <w:tab w:val="clear" w:pos="0"/>
        </w:tabs>
        <w:ind w:left="497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695"/>
          <w:tab w:val="clear" w:pos="0"/>
        </w:tabs>
        <w:ind w:left="569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15"/>
          <w:tab w:val="clear" w:pos="0"/>
        </w:tabs>
        <w:ind w:left="641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4"/>
    <w:lvl w:ilvl="0">
      <w:start w:val="1"/>
      <w:numFmt w:val="bullet"/>
      <w:suff w:val="tab"/>
      <w:lvlText w:val="•"/>
      <w:lvlJc w:val="left"/>
      <w:pPr>
        <w:tabs>
          <w:tab w:val="num" w:pos="317"/>
          <w:tab w:val="clear" w:pos="0"/>
        </w:tabs>
        <w:ind w:left="317" w:hanging="283"/>
      </w:pPr>
      <w:rPr>
        <w:rFonts w:ascii="Arial" w:cs="Arial" w:hAnsi="Arial" w:eastAsia="Arial"/>
        <w:b w:val="0"/>
        <w:b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22"/>
        <w:szCs w:val="22"/>
        <w:u w:val="none" w:color="222222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375"/>
          <w:tab w:val="clear" w:pos="0"/>
        </w:tabs>
        <w:ind w:left="137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095"/>
          <w:tab w:val="clear" w:pos="0"/>
        </w:tabs>
        <w:ind w:left="209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815"/>
          <w:tab w:val="clear" w:pos="0"/>
        </w:tabs>
        <w:ind w:left="281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535"/>
          <w:tab w:val="clear" w:pos="0"/>
        </w:tabs>
        <w:ind w:left="353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255"/>
          <w:tab w:val="clear" w:pos="0"/>
        </w:tabs>
        <w:ind w:left="425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4975"/>
          <w:tab w:val="clear" w:pos="0"/>
        </w:tabs>
        <w:ind w:left="497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695"/>
          <w:tab w:val="clear" w:pos="0"/>
        </w:tabs>
        <w:ind w:left="569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415"/>
          <w:tab w:val="clear" w:pos="0"/>
        </w:tabs>
        <w:ind w:left="6415" w:hanging="295"/>
      </w:pPr>
      <w:rPr>
        <w:rFonts w:ascii="Arial" w:cs="Arial" w:hAnsi="Arial" w:eastAsia="Arial"/>
        <w:b w:val="1"/>
        <w:bCs w:val="1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18"/>
        <w:szCs w:val="18"/>
        <w:u w:val="none" w:color="222222"/>
        <w:vertAlign w:val="baseline"/>
        <w:rtl w:val="0"/>
        <w:lang w:val="ru-RU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position w:val="0"/>
        <w:sz w:val="22"/>
        <w:szCs w:val="22"/>
        <w:u w:color="222222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</w:abstractNum>
  <w:abstractNum w:abstractNumId="2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84"/>
          <w:tab w:val="clear" w:pos="0"/>
        </w:tabs>
        <w:ind w:left="284" w:hanging="284"/>
      </w:pPr>
      <w:rPr>
        <w:rFonts w:ascii="Arial" w:cs="Arial" w:hAnsi="Arial" w:eastAsia="Arial"/>
        <w:position w:val="0"/>
        <w:sz w:val="22"/>
        <w:szCs w:val="22"/>
        <w:u w:color="222222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Arial" w:cs="Arial" w:hAnsi="Arial" w:eastAsia="Arial"/>
        <w:position w:val="0"/>
        <w:sz w:val="18"/>
        <w:szCs w:val="18"/>
        <w:u w:color="2222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color w:val="1155cc"/>
      <w:sz w:val="18"/>
      <w:szCs w:val="18"/>
      <w:u w:val="single" w:color="1155cc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Обычная таблица">
    <w:name w:val="Обычная таблица"/>
    <w:next w:val="Обычная таблица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numbering" w:styleId="List 2">
    <w:name w:val="List 2"/>
    <w:basedOn w:val="Импортированный стиль 3"/>
    <w:next w:val="List 2"/>
    <w:pPr>
      <w:numPr>
        <w:numId w:val="9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10"/>
      </w:numPr>
    </w:pPr>
  </w:style>
  <w:style w:type="numbering" w:styleId="List 3">
    <w:name w:val="List 3"/>
    <w:basedOn w:val="Импортированный стиль 4"/>
    <w:next w:val="List 3"/>
    <w:pPr>
      <w:numPr>
        <w:numId w:val="12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3"/>
      </w:numPr>
    </w:pPr>
  </w:style>
  <w:style w:type="numbering" w:styleId="List 4">
    <w:name w:val="List 4"/>
    <w:basedOn w:val="Импортированный стиль 5"/>
    <w:next w:val="List 4"/>
    <w:pPr>
      <w:numPr>
        <w:numId w:val="15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16"/>
      </w:numPr>
    </w:pPr>
  </w:style>
  <w:style w:type="numbering" w:styleId="List 5">
    <w:name w:val="List 5"/>
    <w:basedOn w:val="Импортированный стиль 6"/>
    <w:next w:val="List 5"/>
    <w:pPr>
      <w:numPr>
        <w:numId w:val="18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19"/>
      </w:numPr>
    </w:pPr>
  </w:style>
  <w:style w:type="numbering" w:styleId="List 6">
    <w:name w:val="List 6"/>
    <w:basedOn w:val="Импортированный стиль 6"/>
    <w:next w:val="List 6"/>
    <w:pPr>
      <w:numPr>
        <w:numId w:val="2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eleasg@gmail.com" TargetMode="External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