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F3" w:rsidRDefault="008602F3" w:rsidP="008602F3">
      <w:pPr>
        <w:pStyle w:val="Default"/>
      </w:pPr>
    </w:p>
    <w:p w:rsidR="008602F3" w:rsidRDefault="008602F3" w:rsidP="008602F3">
      <w:pPr>
        <w:pStyle w:val="Pa0"/>
        <w:rPr>
          <w:rFonts w:cs="Verdana"/>
          <w:color w:val="000000"/>
          <w:sz w:val="36"/>
          <w:szCs w:val="36"/>
        </w:rPr>
      </w:pPr>
      <w:r>
        <w:rPr>
          <w:rFonts w:cs="Verdana"/>
          <w:b/>
          <w:bCs/>
          <w:color w:val="000000"/>
          <w:sz w:val="36"/>
          <w:szCs w:val="36"/>
        </w:rPr>
        <w:t>Hebe Blanco</w:t>
      </w:r>
    </w:p>
    <w:p w:rsidR="008602F3" w:rsidRDefault="008602F3" w:rsidP="008602F3">
      <w:pPr>
        <w:pStyle w:val="Pa0"/>
        <w:rPr>
          <w:rFonts w:cs="Verdana"/>
          <w:color w:val="000000"/>
          <w:sz w:val="36"/>
          <w:szCs w:val="36"/>
        </w:rPr>
      </w:pPr>
      <w:r>
        <w:rPr>
          <w:rStyle w:val="A4"/>
        </w:rPr>
        <w:t>1105-310 Mill Street South, Brampton, ON, Canada, L6Y3B1</w:t>
      </w:r>
      <w:r w:rsidR="000058B0">
        <w:rPr>
          <w:rStyle w:val="A4"/>
        </w:rPr>
        <w:t xml:space="preserve">         </w:t>
      </w:r>
    </w:p>
    <w:p w:rsidR="008602F3" w:rsidRDefault="008602F3" w:rsidP="008602F3">
      <w:pPr>
        <w:pStyle w:val="Pa0"/>
        <w:rPr>
          <w:rStyle w:val="A4"/>
          <w:b/>
          <w:bCs/>
        </w:rPr>
      </w:pPr>
      <w:r>
        <w:rPr>
          <w:rStyle w:val="A4"/>
          <w:b/>
          <w:bCs/>
        </w:rPr>
        <w:t>Permanent Resident of Canada with Argentine citizenship</w:t>
      </w:r>
    </w:p>
    <w:p w:rsidR="008602F3" w:rsidRPr="008602F3" w:rsidRDefault="008602F3" w:rsidP="008602F3">
      <w:pPr>
        <w:pStyle w:val="Default"/>
      </w:pPr>
    </w:p>
    <w:p w:rsidR="008602F3" w:rsidRPr="000058B0" w:rsidRDefault="008602F3" w:rsidP="008602F3">
      <w:pPr>
        <w:pStyle w:val="Pa0"/>
        <w:rPr>
          <w:rFonts w:cs="Verdana"/>
          <w:color w:val="000000"/>
          <w:sz w:val="20"/>
          <w:szCs w:val="20"/>
        </w:rPr>
      </w:pPr>
      <w:r w:rsidRPr="000058B0">
        <w:rPr>
          <w:rStyle w:val="A4"/>
        </w:rPr>
        <w:t>Home phone: (1) 905 451-2112</w:t>
      </w:r>
    </w:p>
    <w:p w:rsidR="008602F3" w:rsidRPr="000058B0" w:rsidRDefault="008602F3" w:rsidP="008602F3">
      <w:pPr>
        <w:pStyle w:val="Pa0"/>
        <w:rPr>
          <w:rFonts w:cs="Verdana"/>
          <w:color w:val="000000"/>
          <w:sz w:val="20"/>
          <w:szCs w:val="20"/>
        </w:rPr>
      </w:pPr>
      <w:r w:rsidRPr="000058B0">
        <w:rPr>
          <w:rStyle w:val="A4"/>
        </w:rPr>
        <w:t xml:space="preserve">Mobile &amp; text: (1) 416-902-1884 </w:t>
      </w:r>
    </w:p>
    <w:p w:rsidR="008602F3" w:rsidRPr="000058B0" w:rsidRDefault="008602F3" w:rsidP="008602F3">
      <w:pPr>
        <w:pStyle w:val="Pa0"/>
        <w:rPr>
          <w:rFonts w:cs="Verdana"/>
          <w:color w:val="000000"/>
          <w:sz w:val="20"/>
          <w:szCs w:val="20"/>
        </w:rPr>
      </w:pPr>
      <w:r w:rsidRPr="000058B0">
        <w:rPr>
          <w:rStyle w:val="A4"/>
        </w:rPr>
        <w:t>Email: hebeblanco@rogers.com</w:t>
      </w:r>
    </w:p>
    <w:p w:rsidR="008602F3" w:rsidRPr="000058B0" w:rsidRDefault="008602F3" w:rsidP="008602F3">
      <w:pPr>
        <w:pStyle w:val="Pa0"/>
        <w:rPr>
          <w:rFonts w:cs="Verdana"/>
          <w:color w:val="000000"/>
          <w:sz w:val="20"/>
          <w:szCs w:val="20"/>
        </w:rPr>
      </w:pPr>
      <w:r w:rsidRPr="000058B0">
        <w:rPr>
          <w:rStyle w:val="A4"/>
        </w:rPr>
        <w:t>WhatsApp: (1) 416-902-1884</w:t>
      </w:r>
    </w:p>
    <w:p w:rsidR="008602F3" w:rsidRPr="000058B0" w:rsidRDefault="008602F3" w:rsidP="008602F3">
      <w:pPr>
        <w:pStyle w:val="Pa0"/>
        <w:rPr>
          <w:rFonts w:cs="Verdana"/>
          <w:color w:val="000000"/>
          <w:sz w:val="20"/>
          <w:szCs w:val="20"/>
        </w:rPr>
      </w:pPr>
      <w:r w:rsidRPr="000058B0">
        <w:rPr>
          <w:rStyle w:val="A4"/>
        </w:rPr>
        <w:t>Skype: hebeblanco@outlook.com</w:t>
      </w:r>
    </w:p>
    <w:p w:rsidR="008602F3" w:rsidRPr="000058B0" w:rsidRDefault="008602F3" w:rsidP="008602F3">
      <w:pPr>
        <w:pStyle w:val="Pa0"/>
        <w:rPr>
          <w:rFonts w:cs="Verdana"/>
          <w:color w:val="000000"/>
          <w:sz w:val="20"/>
          <w:szCs w:val="20"/>
        </w:rPr>
      </w:pPr>
      <w:r w:rsidRPr="000058B0">
        <w:rPr>
          <w:rStyle w:val="A4"/>
        </w:rPr>
        <w:t>GoogleTalk: hebeblanco.ca@gmail.com</w:t>
      </w:r>
    </w:p>
    <w:p w:rsidR="00854E66" w:rsidRPr="000058B0" w:rsidRDefault="008602F3" w:rsidP="008602F3">
      <w:pPr>
        <w:rPr>
          <w:rStyle w:val="A4"/>
          <w:rFonts w:ascii="Verdana" w:hAnsi="Verdana"/>
        </w:rPr>
      </w:pPr>
      <w:r w:rsidRPr="000058B0">
        <w:rPr>
          <w:rStyle w:val="A4"/>
          <w:rFonts w:ascii="Verdana" w:hAnsi="Verdana"/>
        </w:rPr>
        <w:t>LinkedIn: ca.linkedin.com/pub/hebe-blanco/99/418/2b8</w:t>
      </w:r>
    </w:p>
    <w:p w:rsidR="008602F3" w:rsidRPr="000058B0" w:rsidRDefault="008602F3" w:rsidP="008602F3">
      <w:pPr>
        <w:pStyle w:val="Pa0"/>
        <w:rPr>
          <w:rFonts w:cs="Verdana"/>
          <w:color w:val="000000"/>
          <w:sz w:val="20"/>
          <w:szCs w:val="20"/>
        </w:rPr>
      </w:pPr>
      <w:r w:rsidRPr="000058B0">
        <w:rPr>
          <w:rFonts w:cs="Verdana"/>
          <w:b/>
          <w:bCs/>
          <w:color w:val="000000"/>
          <w:sz w:val="20"/>
          <w:szCs w:val="20"/>
        </w:rPr>
        <w:t xml:space="preserve">Professional objectives </w:t>
      </w:r>
    </w:p>
    <w:p w:rsidR="008602F3" w:rsidRPr="000058B0" w:rsidRDefault="008602F3" w:rsidP="008602F3">
      <w:pPr>
        <w:rPr>
          <w:rStyle w:val="A1"/>
          <w:rFonts w:ascii="Verdana" w:hAnsi="Verdana"/>
          <w:sz w:val="20"/>
          <w:szCs w:val="20"/>
        </w:rPr>
      </w:pPr>
      <w:r w:rsidRPr="000058B0">
        <w:rPr>
          <w:rStyle w:val="A1"/>
          <w:rFonts w:ascii="Verdana" w:hAnsi="Verdana"/>
          <w:sz w:val="20"/>
          <w:szCs w:val="20"/>
        </w:rPr>
        <w:t>Seasoned professional with over 20 years experience as a writer, editor, and English-Spanish translator seeks contract jobs translating English to Spanish (neutral Latin American Spanish and/or vernacular Argentine Spanish), and writing original copy in Spanish.</w:t>
      </w:r>
    </w:p>
    <w:p w:rsidR="008602F3" w:rsidRPr="000058B0" w:rsidRDefault="008602F3" w:rsidP="008602F3">
      <w:pPr>
        <w:pStyle w:val="Pa0"/>
        <w:rPr>
          <w:rFonts w:cs="Verdana"/>
          <w:color w:val="000000"/>
          <w:sz w:val="20"/>
          <w:szCs w:val="20"/>
        </w:rPr>
      </w:pPr>
      <w:r w:rsidRPr="000058B0">
        <w:rPr>
          <w:rFonts w:cs="Verdana"/>
          <w:b/>
          <w:bCs/>
          <w:color w:val="000000"/>
          <w:sz w:val="20"/>
          <w:szCs w:val="20"/>
        </w:rPr>
        <w:t>Summary of skills</w:t>
      </w:r>
    </w:p>
    <w:p w:rsidR="008602F3" w:rsidRPr="000058B0" w:rsidRDefault="008602F3" w:rsidP="008602F3">
      <w:pPr>
        <w:pStyle w:val="Pa1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 xml:space="preserve">Able to read French, Portuguese and Italian, expediting production of articulate translations and original copy in Spanish, </w:t>
      </w:r>
    </w:p>
    <w:p w:rsidR="008602F3" w:rsidRPr="000058B0" w:rsidRDefault="008602F3" w:rsidP="008602F3">
      <w:pPr>
        <w:pStyle w:val="Pa1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Dedicated and accomplished bilingual researcher.</w:t>
      </w:r>
    </w:p>
    <w:p w:rsidR="008602F3" w:rsidRPr="000058B0" w:rsidRDefault="008602F3" w:rsidP="008602F3">
      <w:pPr>
        <w:pStyle w:val="Pa1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Experienced working to a schedule and meeting deadlines.</w:t>
      </w:r>
      <w:r w:rsidRPr="000058B0">
        <w:rPr>
          <w:rStyle w:val="A2"/>
          <w:sz w:val="20"/>
          <w:szCs w:val="20"/>
        </w:rPr>
        <w:t xml:space="preserve"> </w:t>
      </w:r>
    </w:p>
    <w:p w:rsidR="008602F3" w:rsidRPr="000058B0" w:rsidRDefault="008602F3" w:rsidP="008602F3">
      <w:pPr>
        <w:pStyle w:val="Pa1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Accomplished proof reader and editor of other translator’s work.</w:t>
      </w:r>
    </w:p>
    <w:p w:rsidR="008602F3" w:rsidRPr="000058B0" w:rsidRDefault="008602F3" w:rsidP="008602F3">
      <w:pPr>
        <w:pStyle w:val="Pa1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 xml:space="preserve">Proficient with both PC and Mac technologies. </w:t>
      </w:r>
    </w:p>
    <w:p w:rsidR="008602F3" w:rsidRPr="000058B0" w:rsidRDefault="008602F3" w:rsidP="008602F3">
      <w:pPr>
        <w:pStyle w:val="Pa1"/>
        <w:numPr>
          <w:ilvl w:val="0"/>
          <w:numId w:val="1"/>
        </w:numPr>
        <w:rPr>
          <w:rStyle w:val="A1"/>
          <w:sz w:val="20"/>
          <w:szCs w:val="20"/>
        </w:rPr>
      </w:pPr>
      <w:r w:rsidRPr="000058B0">
        <w:rPr>
          <w:rStyle w:val="A1"/>
          <w:sz w:val="20"/>
          <w:szCs w:val="20"/>
        </w:rPr>
        <w:t>Flexible work hours to accommodate opportunities world-wide.</w:t>
      </w:r>
    </w:p>
    <w:p w:rsidR="008602F3" w:rsidRPr="000058B0" w:rsidRDefault="008602F3" w:rsidP="008602F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058B0">
        <w:rPr>
          <w:rFonts w:ascii="Verdana" w:hAnsi="Verdana"/>
          <w:sz w:val="20"/>
          <w:szCs w:val="20"/>
        </w:rPr>
        <w:t xml:space="preserve">Able </w:t>
      </w:r>
      <w:r w:rsidRPr="000058B0">
        <w:rPr>
          <w:rStyle w:val="A1"/>
          <w:rFonts w:ascii="Verdana" w:hAnsi="Verdana"/>
          <w:sz w:val="20"/>
          <w:szCs w:val="20"/>
        </w:rPr>
        <w:t>to accept jobs on short notice with quick turnaround and accurate results.</w:t>
      </w:r>
    </w:p>
    <w:p w:rsidR="000058B0" w:rsidRPr="000058B0" w:rsidRDefault="008602F3" w:rsidP="008602F3">
      <w:pPr>
        <w:pStyle w:val="Default"/>
        <w:rPr>
          <w:b/>
          <w:bCs/>
          <w:sz w:val="20"/>
          <w:szCs w:val="20"/>
        </w:rPr>
      </w:pPr>
      <w:r w:rsidRPr="000058B0">
        <w:rPr>
          <w:b/>
          <w:bCs/>
          <w:sz w:val="20"/>
          <w:szCs w:val="20"/>
        </w:rPr>
        <w:t>Relevant employment history in Buenos Aires, Argentina</w:t>
      </w:r>
    </w:p>
    <w:p w:rsidR="008602F3" w:rsidRPr="000058B0" w:rsidRDefault="008602F3" w:rsidP="008602F3">
      <w:pPr>
        <w:pStyle w:val="Pa2"/>
        <w:ind w:left="360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b/>
          <w:bCs/>
          <w:sz w:val="20"/>
          <w:szCs w:val="20"/>
        </w:rPr>
        <w:t xml:space="preserve">Asante Viajes </w:t>
      </w:r>
      <w:r w:rsidRPr="000058B0">
        <w:rPr>
          <w:rStyle w:val="A1"/>
          <w:sz w:val="20"/>
          <w:szCs w:val="20"/>
        </w:rPr>
        <w:t>(Travel agency) 2008–2010</w:t>
      </w:r>
    </w:p>
    <w:p w:rsidR="008602F3" w:rsidRPr="000058B0" w:rsidRDefault="008602F3" w:rsidP="008602F3">
      <w:pPr>
        <w:pStyle w:val="Pa3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 xml:space="preserve">Translation and original copy for press releases and website. </w:t>
      </w:r>
    </w:p>
    <w:p w:rsidR="008602F3" w:rsidRPr="000058B0" w:rsidRDefault="008602F3" w:rsidP="008602F3">
      <w:pPr>
        <w:pStyle w:val="Pa2"/>
        <w:ind w:left="360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b/>
          <w:bCs/>
          <w:sz w:val="20"/>
          <w:szCs w:val="20"/>
        </w:rPr>
        <w:t xml:space="preserve">SpeakEasy </w:t>
      </w:r>
      <w:r w:rsidRPr="000058B0">
        <w:rPr>
          <w:rStyle w:val="A1"/>
          <w:sz w:val="20"/>
          <w:szCs w:val="20"/>
        </w:rPr>
        <w:t>(Italian Translation Agency) 2006</w:t>
      </w:r>
    </w:p>
    <w:p w:rsidR="008602F3" w:rsidRPr="000058B0" w:rsidRDefault="008602F3" w:rsidP="008602F3">
      <w:pPr>
        <w:pStyle w:val="Pa3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Team translation of Venere.com (hotel booking website) from English to Spanish (trans</w:t>
      </w:r>
      <w:r w:rsidRPr="000058B0">
        <w:rPr>
          <w:rStyle w:val="A1"/>
          <w:sz w:val="20"/>
          <w:szCs w:val="20"/>
        </w:rPr>
        <w:softHyphen/>
        <w:t xml:space="preserve">lation from source code). </w:t>
      </w:r>
    </w:p>
    <w:p w:rsidR="008602F3" w:rsidRPr="000058B0" w:rsidRDefault="008602F3" w:rsidP="008602F3">
      <w:pPr>
        <w:pStyle w:val="Pa2"/>
        <w:ind w:left="360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b/>
          <w:bCs/>
          <w:sz w:val="20"/>
          <w:szCs w:val="20"/>
        </w:rPr>
        <w:t xml:space="preserve">EuroVips </w:t>
      </w:r>
      <w:r w:rsidRPr="000058B0">
        <w:rPr>
          <w:rStyle w:val="A1"/>
          <w:sz w:val="20"/>
          <w:szCs w:val="20"/>
        </w:rPr>
        <w:t>(Travel agency) 2003–2005</w:t>
      </w:r>
    </w:p>
    <w:p w:rsidR="008602F3" w:rsidRPr="000058B0" w:rsidRDefault="008602F3" w:rsidP="008602F3">
      <w:pPr>
        <w:pStyle w:val="Pa3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Translation and original copy for manuals, flyers and press releases.</w:t>
      </w:r>
    </w:p>
    <w:p w:rsidR="008602F3" w:rsidRPr="000058B0" w:rsidRDefault="008602F3" w:rsidP="008602F3">
      <w:pPr>
        <w:pStyle w:val="Pa2"/>
        <w:ind w:left="360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b/>
          <w:bCs/>
          <w:sz w:val="20"/>
          <w:szCs w:val="20"/>
        </w:rPr>
        <w:t xml:space="preserve">Domino Travel </w:t>
      </w:r>
      <w:r w:rsidRPr="000058B0">
        <w:rPr>
          <w:rStyle w:val="A1"/>
          <w:sz w:val="20"/>
          <w:szCs w:val="20"/>
        </w:rPr>
        <w:t>1998–2000</w:t>
      </w:r>
    </w:p>
    <w:p w:rsidR="008602F3" w:rsidRPr="000058B0" w:rsidRDefault="008602F3" w:rsidP="008602F3">
      <w:pPr>
        <w:pStyle w:val="Pa3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Trade Delegate at the convention Oëstereich Tourism Borse, Vienna, Austria.</w:t>
      </w:r>
    </w:p>
    <w:p w:rsidR="008602F3" w:rsidRPr="000058B0" w:rsidRDefault="008602F3" w:rsidP="008602F3">
      <w:pPr>
        <w:pStyle w:val="Pa2"/>
        <w:numPr>
          <w:ilvl w:val="0"/>
          <w:numId w:val="1"/>
        </w:numPr>
        <w:rPr>
          <w:rStyle w:val="A1"/>
          <w:sz w:val="20"/>
          <w:szCs w:val="20"/>
          <w:lang w:val="es-US"/>
        </w:rPr>
      </w:pPr>
      <w:r w:rsidRPr="000058B0">
        <w:rPr>
          <w:rStyle w:val="A1"/>
          <w:sz w:val="20"/>
          <w:szCs w:val="20"/>
          <w:lang w:val="es-US"/>
        </w:rPr>
        <w:t>Trade Delegate at the convention La Cumbre Norteamericana de Turismo, Miami, USA.</w:t>
      </w:r>
    </w:p>
    <w:p w:rsidR="008602F3" w:rsidRPr="000058B0" w:rsidRDefault="008602F3" w:rsidP="008602F3">
      <w:pPr>
        <w:pStyle w:val="Pa2"/>
        <w:ind w:left="360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b/>
          <w:bCs/>
          <w:sz w:val="20"/>
          <w:szCs w:val="20"/>
        </w:rPr>
        <w:t xml:space="preserve">Manzi Publishing Company </w:t>
      </w:r>
      <w:r w:rsidRPr="000058B0">
        <w:rPr>
          <w:rStyle w:val="A1"/>
          <w:sz w:val="20"/>
          <w:szCs w:val="20"/>
        </w:rPr>
        <w:t>1998–2000</w:t>
      </w:r>
    </w:p>
    <w:p w:rsidR="008602F3" w:rsidRPr="000058B0" w:rsidRDefault="008602F3" w:rsidP="008602F3">
      <w:pPr>
        <w:pStyle w:val="Pa4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Translation and original copy for:</w:t>
      </w:r>
    </w:p>
    <w:p w:rsidR="008602F3" w:rsidRPr="000058B0" w:rsidRDefault="008602F3" w:rsidP="008602F3">
      <w:pPr>
        <w:pStyle w:val="Pa4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Sheraton Hotels Latin America (coffee table book)</w:t>
      </w:r>
      <w:r w:rsidRPr="000058B0">
        <w:rPr>
          <w:rStyle w:val="A2"/>
          <w:sz w:val="20"/>
          <w:szCs w:val="20"/>
        </w:rPr>
        <w:t xml:space="preserve"> </w:t>
      </w:r>
    </w:p>
    <w:p w:rsidR="008602F3" w:rsidRPr="000058B0" w:rsidRDefault="008602F3" w:rsidP="008602F3">
      <w:pPr>
        <w:pStyle w:val="Pa4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Sheraton Hotel Pilar, Argentina (corporate flyers)</w:t>
      </w:r>
      <w:r w:rsidRPr="000058B0">
        <w:rPr>
          <w:rStyle w:val="A2"/>
          <w:sz w:val="20"/>
          <w:szCs w:val="20"/>
        </w:rPr>
        <w:t xml:space="preserve"> </w:t>
      </w:r>
    </w:p>
    <w:p w:rsidR="008602F3" w:rsidRPr="000058B0" w:rsidRDefault="008602F3" w:rsidP="008602F3">
      <w:pPr>
        <w:pStyle w:val="Pa4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Mastercard (tourism articles for</w:t>
      </w:r>
      <w:r w:rsidRPr="000058B0">
        <w:rPr>
          <w:rStyle w:val="A2"/>
          <w:sz w:val="20"/>
          <w:szCs w:val="20"/>
        </w:rPr>
        <w:t xml:space="preserve"> </w:t>
      </w:r>
      <w:r w:rsidRPr="000058B0">
        <w:rPr>
          <w:rStyle w:val="A1"/>
          <w:i/>
          <w:iCs/>
          <w:sz w:val="20"/>
          <w:szCs w:val="20"/>
        </w:rPr>
        <w:t>Master Magazine</w:t>
      </w:r>
      <w:r w:rsidRPr="000058B0">
        <w:rPr>
          <w:rStyle w:val="A1"/>
          <w:sz w:val="20"/>
          <w:szCs w:val="20"/>
        </w:rPr>
        <w:t>)</w:t>
      </w:r>
    </w:p>
    <w:p w:rsidR="008602F3" w:rsidRPr="000058B0" w:rsidRDefault="008602F3" w:rsidP="008602F3">
      <w:pPr>
        <w:pStyle w:val="Default"/>
        <w:numPr>
          <w:ilvl w:val="0"/>
          <w:numId w:val="1"/>
        </w:numPr>
        <w:rPr>
          <w:rStyle w:val="A1"/>
          <w:sz w:val="20"/>
          <w:szCs w:val="20"/>
        </w:rPr>
      </w:pPr>
      <w:r w:rsidRPr="000058B0">
        <w:rPr>
          <w:rStyle w:val="A1"/>
          <w:sz w:val="20"/>
          <w:szCs w:val="20"/>
        </w:rPr>
        <w:t xml:space="preserve">Aerolineas Argentinas  </w:t>
      </w:r>
      <w:r w:rsidR="00BF09C1" w:rsidRPr="000058B0">
        <w:rPr>
          <w:rStyle w:val="A1"/>
          <w:sz w:val="20"/>
          <w:szCs w:val="20"/>
        </w:rPr>
        <w:t>(tourism articles for</w:t>
      </w:r>
      <w:r w:rsidRPr="000058B0">
        <w:rPr>
          <w:rStyle w:val="A2"/>
          <w:sz w:val="20"/>
          <w:szCs w:val="20"/>
        </w:rPr>
        <w:t xml:space="preserve"> </w:t>
      </w:r>
      <w:r w:rsidRPr="000058B0">
        <w:rPr>
          <w:rStyle w:val="A1"/>
          <w:i/>
          <w:iCs/>
          <w:sz w:val="20"/>
          <w:szCs w:val="20"/>
        </w:rPr>
        <w:t>En Vuelo</w:t>
      </w:r>
      <w:r w:rsidRPr="000058B0">
        <w:rPr>
          <w:rStyle w:val="A1"/>
          <w:sz w:val="20"/>
          <w:szCs w:val="20"/>
        </w:rPr>
        <w:t>, Argentina’s national airline inflight magazine)</w:t>
      </w:r>
    </w:p>
    <w:p w:rsidR="00BF09C1" w:rsidRPr="000058B0" w:rsidRDefault="00BF09C1" w:rsidP="00BF09C1">
      <w:pPr>
        <w:pStyle w:val="Default"/>
        <w:rPr>
          <w:rStyle w:val="A1"/>
          <w:sz w:val="20"/>
          <w:szCs w:val="20"/>
        </w:rPr>
      </w:pPr>
    </w:p>
    <w:p w:rsidR="00BF09C1" w:rsidRPr="000058B0" w:rsidRDefault="00BF09C1" w:rsidP="00BF09C1">
      <w:pPr>
        <w:pStyle w:val="Pa5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b/>
          <w:bCs/>
          <w:sz w:val="20"/>
          <w:szCs w:val="20"/>
        </w:rPr>
        <w:t xml:space="preserve">Oscar Meier Comunicaciones </w:t>
      </w:r>
      <w:r w:rsidRPr="000058B0">
        <w:rPr>
          <w:rStyle w:val="A1"/>
          <w:sz w:val="20"/>
          <w:szCs w:val="20"/>
        </w:rPr>
        <w:t>1996–2000</w:t>
      </w:r>
    </w:p>
    <w:p w:rsidR="00BF09C1" w:rsidRPr="000058B0" w:rsidRDefault="00BF09C1" w:rsidP="00BF09C1">
      <w:pPr>
        <w:pStyle w:val="Pa5"/>
        <w:ind w:left="720" w:hanging="380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Translation and original copy for:</w:t>
      </w:r>
    </w:p>
    <w:p w:rsidR="00BF09C1" w:rsidRPr="000058B0" w:rsidRDefault="00BF09C1" w:rsidP="00BF09C1">
      <w:pPr>
        <w:pStyle w:val="Pa5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Kellogg’s Argentina (monthly press and information releases)</w:t>
      </w:r>
      <w:r w:rsidRPr="000058B0">
        <w:rPr>
          <w:rStyle w:val="A2"/>
          <w:sz w:val="20"/>
          <w:szCs w:val="20"/>
        </w:rPr>
        <w:t xml:space="preserve"> </w:t>
      </w:r>
    </w:p>
    <w:p w:rsidR="00BF09C1" w:rsidRPr="000058B0" w:rsidRDefault="00BF09C1" w:rsidP="00BF09C1">
      <w:pPr>
        <w:pStyle w:val="Pa5"/>
        <w:numPr>
          <w:ilvl w:val="0"/>
          <w:numId w:val="1"/>
        </w:numPr>
        <w:rPr>
          <w:rStyle w:val="A1"/>
          <w:sz w:val="20"/>
          <w:szCs w:val="20"/>
        </w:rPr>
      </w:pPr>
      <w:r w:rsidRPr="000058B0">
        <w:rPr>
          <w:rStyle w:val="A1"/>
          <w:sz w:val="20"/>
          <w:szCs w:val="20"/>
        </w:rPr>
        <w:lastRenderedPageBreak/>
        <w:t>French Polynesia Tourism Bureau (press releases and promotional tour information)</w:t>
      </w:r>
    </w:p>
    <w:p w:rsidR="00BF09C1" w:rsidRPr="000058B0" w:rsidRDefault="00BF09C1" w:rsidP="00BF09C1">
      <w:pPr>
        <w:pStyle w:val="Pa5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sz w:val="20"/>
          <w:szCs w:val="20"/>
        </w:rPr>
        <w:t>Bora Bora Lagoon Resort,French Polynesia (</w:t>
      </w:r>
      <w:r w:rsidRPr="000058B0">
        <w:rPr>
          <w:rStyle w:val="A1"/>
          <w:sz w:val="20"/>
          <w:szCs w:val="20"/>
        </w:rPr>
        <w:t>press releases and promotional tour information)</w:t>
      </w:r>
    </w:p>
    <w:p w:rsidR="00BF09C1" w:rsidRPr="000058B0" w:rsidRDefault="00BF09C1" w:rsidP="00BF09C1">
      <w:pPr>
        <w:pStyle w:val="Pa5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Explora (Chilean eco-tourism resorts, press releases, promotional tour information)</w:t>
      </w:r>
    </w:p>
    <w:p w:rsidR="00BF09C1" w:rsidRPr="000058B0" w:rsidRDefault="00BF09C1" w:rsidP="00BF09C1">
      <w:pPr>
        <w:pStyle w:val="Pa5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Lan Chile (Chile’s national airline, press releases and promotional tour information)</w:t>
      </w:r>
    </w:p>
    <w:p w:rsidR="00BF09C1" w:rsidRPr="000058B0" w:rsidRDefault="00BF09C1" w:rsidP="00BF09C1">
      <w:pPr>
        <w:pStyle w:val="Pa5"/>
        <w:numPr>
          <w:ilvl w:val="0"/>
          <w:numId w:val="1"/>
        </w:numPr>
        <w:rPr>
          <w:rStyle w:val="A1"/>
          <w:sz w:val="20"/>
          <w:szCs w:val="20"/>
        </w:rPr>
      </w:pPr>
      <w:r w:rsidRPr="000058B0">
        <w:rPr>
          <w:rStyle w:val="A1"/>
          <w:sz w:val="20"/>
          <w:szCs w:val="20"/>
        </w:rPr>
        <w:t xml:space="preserve">Bodegas Concha y Toro (Chilean winery, press releases for their Concha y Toro, Trivento </w:t>
      </w:r>
      <w:r w:rsidRPr="000058B0">
        <w:rPr>
          <w:rStyle w:val="A2"/>
          <w:sz w:val="20"/>
          <w:szCs w:val="20"/>
        </w:rPr>
        <w:t xml:space="preserve"> </w:t>
      </w:r>
      <w:r w:rsidRPr="000058B0">
        <w:rPr>
          <w:rStyle w:val="A1"/>
          <w:sz w:val="20"/>
          <w:szCs w:val="20"/>
        </w:rPr>
        <w:t>and Sunrise brands)</w:t>
      </w:r>
    </w:p>
    <w:p w:rsidR="00BF09C1" w:rsidRPr="000058B0" w:rsidRDefault="00BF09C1" w:rsidP="00BF09C1">
      <w:pPr>
        <w:pStyle w:val="Pa5"/>
        <w:rPr>
          <w:rFonts w:cs="Verdana"/>
          <w:color w:val="000000"/>
          <w:sz w:val="20"/>
          <w:szCs w:val="20"/>
          <w:lang w:val="es-US"/>
        </w:rPr>
      </w:pPr>
      <w:r w:rsidRPr="000058B0">
        <w:rPr>
          <w:rStyle w:val="A1"/>
          <w:b/>
          <w:bCs/>
          <w:sz w:val="20"/>
          <w:szCs w:val="20"/>
          <w:lang w:val="es-US"/>
        </w:rPr>
        <w:t xml:space="preserve">Graciela Frega y Asociados </w:t>
      </w:r>
      <w:r w:rsidRPr="000058B0">
        <w:rPr>
          <w:rStyle w:val="A1"/>
          <w:sz w:val="20"/>
          <w:szCs w:val="20"/>
          <w:lang w:val="es-US"/>
        </w:rPr>
        <w:t>(public relations company) 1996–2000</w:t>
      </w:r>
    </w:p>
    <w:p w:rsidR="00BF09C1" w:rsidRPr="000058B0" w:rsidRDefault="00BF09C1" w:rsidP="00BF09C1">
      <w:pPr>
        <w:pStyle w:val="Pa5"/>
        <w:ind w:left="720" w:hanging="380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Translation and original copy for:</w:t>
      </w:r>
    </w:p>
    <w:p w:rsidR="00BF09C1" w:rsidRPr="000058B0" w:rsidRDefault="00BF09C1" w:rsidP="00BF09C1">
      <w:pPr>
        <w:pStyle w:val="Pa5"/>
        <w:numPr>
          <w:ilvl w:val="0"/>
          <w:numId w:val="1"/>
        </w:numPr>
        <w:rPr>
          <w:rStyle w:val="A1"/>
          <w:sz w:val="20"/>
          <w:szCs w:val="20"/>
        </w:rPr>
      </w:pPr>
      <w:r w:rsidRPr="000058B0">
        <w:rPr>
          <w:rStyle w:val="A1"/>
          <w:sz w:val="20"/>
          <w:szCs w:val="20"/>
        </w:rPr>
        <w:t>Aventis-Pharma (regular press and information releases for their products Insuman, Opti</w:t>
      </w:r>
      <w:r w:rsidRPr="000058B0">
        <w:rPr>
          <w:rStyle w:val="A1"/>
          <w:sz w:val="20"/>
          <w:szCs w:val="20"/>
        </w:rPr>
        <w:softHyphen/>
        <w:t>pen Pro and Actonel)</w:t>
      </w:r>
    </w:p>
    <w:p w:rsidR="00BF09C1" w:rsidRPr="000058B0" w:rsidRDefault="00BF09C1" w:rsidP="00BF09C1">
      <w:pPr>
        <w:pStyle w:val="Pa2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b/>
          <w:bCs/>
          <w:sz w:val="20"/>
          <w:szCs w:val="20"/>
        </w:rPr>
        <w:t xml:space="preserve">Editorial Magendra </w:t>
      </w:r>
      <w:r w:rsidRPr="000058B0">
        <w:rPr>
          <w:rStyle w:val="A1"/>
          <w:sz w:val="20"/>
          <w:szCs w:val="20"/>
        </w:rPr>
        <w:t>(Publishing House) 1982–2000</w:t>
      </w:r>
    </w:p>
    <w:p w:rsidR="00BF09C1" w:rsidRPr="000058B0" w:rsidRDefault="00BF09C1" w:rsidP="00BF09C1">
      <w:pPr>
        <w:pStyle w:val="Pa2"/>
        <w:ind w:left="360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Experience creating and producing magazines, guides and books. Positions held:</w:t>
      </w:r>
    </w:p>
    <w:p w:rsidR="00BF09C1" w:rsidRPr="000058B0" w:rsidRDefault="00BF09C1" w:rsidP="00BF09C1">
      <w:pPr>
        <w:pStyle w:val="Pa3"/>
        <w:ind w:left="720" w:hanging="360"/>
        <w:rPr>
          <w:rStyle w:val="A1"/>
          <w:sz w:val="20"/>
          <w:szCs w:val="20"/>
        </w:rPr>
      </w:pPr>
      <w:r w:rsidRPr="000058B0">
        <w:rPr>
          <w:rStyle w:val="A1"/>
          <w:sz w:val="20"/>
          <w:szCs w:val="20"/>
        </w:rPr>
        <w:t>Translator, writer, editor, editor in chief, area coordinator and content manager.</w:t>
      </w:r>
    </w:p>
    <w:p w:rsidR="00BF09C1" w:rsidRPr="000058B0" w:rsidRDefault="00BF09C1" w:rsidP="00BF09C1">
      <w:pPr>
        <w:pStyle w:val="Pa3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b/>
          <w:bCs/>
          <w:sz w:val="20"/>
          <w:szCs w:val="20"/>
        </w:rPr>
        <w:t xml:space="preserve">Argentine School of Business (UADE) </w:t>
      </w:r>
      <w:r w:rsidRPr="000058B0">
        <w:rPr>
          <w:rStyle w:val="A1"/>
          <w:sz w:val="20"/>
          <w:szCs w:val="20"/>
        </w:rPr>
        <w:t>1998–1999</w:t>
      </w:r>
    </w:p>
    <w:p w:rsidR="00BF09C1" w:rsidRPr="000058B0" w:rsidRDefault="00BF09C1" w:rsidP="00BF09C1">
      <w:pPr>
        <w:pStyle w:val="Pa2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Lecturer on Corporate Communication and Media Interaction for their Commercial Aviation Bachelor of Arts degree.</w:t>
      </w:r>
    </w:p>
    <w:p w:rsidR="00BF09C1" w:rsidRPr="000058B0" w:rsidRDefault="00BF09C1" w:rsidP="00BF09C1">
      <w:pPr>
        <w:pStyle w:val="Pa2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b/>
          <w:bCs/>
          <w:iCs/>
          <w:sz w:val="20"/>
          <w:szCs w:val="20"/>
        </w:rPr>
        <w:t>Intercountries</w:t>
      </w:r>
      <w:r w:rsidRPr="000058B0">
        <w:rPr>
          <w:rStyle w:val="A1"/>
          <w:b/>
          <w:bCs/>
          <w:i/>
          <w:iCs/>
          <w:sz w:val="20"/>
          <w:szCs w:val="20"/>
        </w:rPr>
        <w:t xml:space="preserve"> </w:t>
      </w:r>
      <w:r w:rsidRPr="000058B0">
        <w:rPr>
          <w:rStyle w:val="A1"/>
          <w:sz w:val="20"/>
          <w:szCs w:val="20"/>
        </w:rPr>
        <w:t>(magazine) 1997–1999</w:t>
      </w:r>
    </w:p>
    <w:p w:rsidR="00BF09C1" w:rsidRPr="000058B0" w:rsidRDefault="00BF09C1" w:rsidP="00BF09C1">
      <w:pPr>
        <w:pStyle w:val="Pa3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 xml:space="preserve">Freelance contributor to the Tourism section. </w:t>
      </w:r>
    </w:p>
    <w:p w:rsidR="00BF09C1" w:rsidRPr="000058B0" w:rsidRDefault="00BF09C1" w:rsidP="00BF09C1">
      <w:pPr>
        <w:pStyle w:val="Pa2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b/>
          <w:bCs/>
          <w:iCs/>
          <w:sz w:val="20"/>
          <w:szCs w:val="20"/>
        </w:rPr>
        <w:t>Perfil</w:t>
      </w:r>
      <w:r w:rsidRPr="000058B0">
        <w:rPr>
          <w:rStyle w:val="A1"/>
          <w:b/>
          <w:bCs/>
          <w:i/>
          <w:iCs/>
          <w:sz w:val="20"/>
          <w:szCs w:val="20"/>
        </w:rPr>
        <w:t xml:space="preserve"> </w:t>
      </w:r>
      <w:r w:rsidRPr="000058B0">
        <w:rPr>
          <w:rStyle w:val="A1"/>
          <w:sz w:val="20"/>
          <w:szCs w:val="20"/>
        </w:rPr>
        <w:t>(newspaper) 1998</w:t>
      </w:r>
    </w:p>
    <w:p w:rsidR="00BF09C1" w:rsidRPr="000058B0" w:rsidRDefault="00BF09C1" w:rsidP="00BF09C1">
      <w:pPr>
        <w:pStyle w:val="Pa3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 xml:space="preserve">Freelance contributor to the Tourism section. </w:t>
      </w:r>
    </w:p>
    <w:p w:rsidR="00BF09C1" w:rsidRPr="000058B0" w:rsidRDefault="00BF09C1" w:rsidP="000058B0">
      <w:pPr>
        <w:pStyle w:val="Pa2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b/>
          <w:bCs/>
          <w:sz w:val="20"/>
          <w:szCs w:val="20"/>
        </w:rPr>
        <w:t xml:space="preserve">Argentine Association of Magazine Publishers </w:t>
      </w:r>
      <w:r w:rsidRPr="000058B0">
        <w:rPr>
          <w:rStyle w:val="A1"/>
          <w:sz w:val="20"/>
          <w:szCs w:val="20"/>
        </w:rPr>
        <w:t>1993–1995</w:t>
      </w:r>
    </w:p>
    <w:p w:rsidR="00BF09C1" w:rsidRPr="000058B0" w:rsidRDefault="00BF09C1" w:rsidP="00BF09C1">
      <w:pPr>
        <w:pStyle w:val="Pa3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Advisor to the board on International Relationships and Communications.</w:t>
      </w:r>
      <w:r w:rsidRPr="000058B0">
        <w:rPr>
          <w:rStyle w:val="A2"/>
          <w:sz w:val="20"/>
          <w:szCs w:val="20"/>
        </w:rPr>
        <w:t xml:space="preserve">• </w:t>
      </w:r>
    </w:p>
    <w:p w:rsidR="00BF09C1" w:rsidRPr="000058B0" w:rsidRDefault="00BF09C1" w:rsidP="00BF09C1">
      <w:pPr>
        <w:pStyle w:val="Pa3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Official translator/interpreter, newsletter editor and curator to the editorial catalogue and</w:t>
      </w:r>
      <w:r w:rsidRPr="000058B0">
        <w:rPr>
          <w:rStyle w:val="A2"/>
          <w:sz w:val="20"/>
          <w:szCs w:val="20"/>
        </w:rPr>
        <w:t xml:space="preserve"> </w:t>
      </w:r>
      <w:r w:rsidRPr="000058B0">
        <w:rPr>
          <w:rStyle w:val="A1"/>
          <w:sz w:val="20"/>
          <w:szCs w:val="20"/>
        </w:rPr>
        <w:t>library.</w:t>
      </w:r>
    </w:p>
    <w:p w:rsidR="00BF09C1" w:rsidRPr="000058B0" w:rsidRDefault="00BF09C1" w:rsidP="00BF09C1">
      <w:pPr>
        <w:pStyle w:val="Pa3"/>
        <w:numPr>
          <w:ilvl w:val="0"/>
          <w:numId w:val="1"/>
        </w:numPr>
        <w:rPr>
          <w:rStyle w:val="A1"/>
          <w:sz w:val="20"/>
          <w:szCs w:val="20"/>
        </w:rPr>
      </w:pPr>
      <w:r w:rsidRPr="000058B0">
        <w:rPr>
          <w:rStyle w:val="A1"/>
          <w:sz w:val="20"/>
          <w:szCs w:val="20"/>
        </w:rPr>
        <w:t>Coordinator and official host of the first Magazine Publishers of America and the Argen</w:t>
      </w:r>
      <w:r w:rsidRPr="000058B0">
        <w:rPr>
          <w:rStyle w:val="A1"/>
          <w:sz w:val="20"/>
          <w:szCs w:val="20"/>
        </w:rPr>
        <w:softHyphen/>
        <w:t xml:space="preserve">tine Association of Magazines Publishers’ meeting. </w:t>
      </w:r>
    </w:p>
    <w:p w:rsidR="000058B0" w:rsidRPr="000058B0" w:rsidRDefault="000058B0" w:rsidP="000058B0">
      <w:pPr>
        <w:pStyle w:val="Default"/>
        <w:rPr>
          <w:sz w:val="20"/>
          <w:szCs w:val="20"/>
        </w:rPr>
      </w:pPr>
    </w:p>
    <w:p w:rsidR="00BF09C1" w:rsidRPr="000058B0" w:rsidRDefault="00BF09C1" w:rsidP="00BF09C1">
      <w:pPr>
        <w:pStyle w:val="Pa0"/>
        <w:rPr>
          <w:rFonts w:cs="Verdana"/>
          <w:color w:val="000000"/>
          <w:sz w:val="20"/>
          <w:szCs w:val="20"/>
        </w:rPr>
      </w:pPr>
      <w:r w:rsidRPr="000058B0">
        <w:rPr>
          <w:rFonts w:cs="Verdana"/>
          <w:b/>
          <w:bCs/>
          <w:color w:val="000000"/>
          <w:sz w:val="20"/>
          <w:szCs w:val="20"/>
        </w:rPr>
        <w:t>Education and Training</w:t>
      </w:r>
    </w:p>
    <w:p w:rsidR="00BF09C1" w:rsidRPr="000058B0" w:rsidRDefault="00BF09C1" w:rsidP="00BF09C1">
      <w:pPr>
        <w:pStyle w:val="Pa3"/>
        <w:ind w:left="720" w:hanging="360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b/>
          <w:sz w:val="20"/>
          <w:szCs w:val="20"/>
        </w:rPr>
        <w:t>ICANA</w:t>
      </w:r>
      <w:r w:rsidRPr="000058B0">
        <w:rPr>
          <w:rStyle w:val="A1"/>
          <w:sz w:val="20"/>
          <w:szCs w:val="20"/>
        </w:rPr>
        <w:t xml:space="preserve"> (Argentine/U.S. Center of Studies and Culture) Buenos Aires, American English </w:t>
      </w:r>
      <w:r w:rsidRPr="000058B0">
        <w:rPr>
          <w:rStyle w:val="A2"/>
          <w:sz w:val="20"/>
          <w:szCs w:val="20"/>
        </w:rPr>
        <w:t xml:space="preserve">• </w:t>
      </w:r>
      <w:r w:rsidRPr="000058B0">
        <w:rPr>
          <w:rStyle w:val="A1"/>
          <w:sz w:val="20"/>
          <w:szCs w:val="20"/>
        </w:rPr>
        <w:t>(1994)</w:t>
      </w:r>
    </w:p>
    <w:p w:rsidR="00BF09C1" w:rsidRPr="000058B0" w:rsidRDefault="00BF09C1" w:rsidP="00BF09C1">
      <w:pPr>
        <w:pStyle w:val="Pa3"/>
        <w:ind w:left="720" w:hanging="360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b/>
          <w:sz w:val="20"/>
          <w:szCs w:val="20"/>
        </w:rPr>
        <w:t>Associazione Dante Alighieri</w:t>
      </w:r>
      <w:r w:rsidRPr="000058B0">
        <w:rPr>
          <w:rStyle w:val="A1"/>
          <w:sz w:val="20"/>
          <w:szCs w:val="20"/>
        </w:rPr>
        <w:t>, Buenos Aires, Italian language and literature (1977-1979)</w:t>
      </w:r>
      <w:r w:rsidRPr="000058B0">
        <w:rPr>
          <w:rStyle w:val="A2"/>
          <w:sz w:val="20"/>
          <w:szCs w:val="20"/>
        </w:rPr>
        <w:t xml:space="preserve"> </w:t>
      </w:r>
    </w:p>
    <w:p w:rsidR="00BF09C1" w:rsidRPr="000058B0" w:rsidRDefault="00BF09C1" w:rsidP="00BF09C1">
      <w:pPr>
        <w:pStyle w:val="Pa3"/>
        <w:ind w:left="720" w:hanging="360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b/>
          <w:sz w:val="20"/>
          <w:szCs w:val="20"/>
        </w:rPr>
        <w:t>Jesuit University of Buenos Aires</w:t>
      </w:r>
      <w:r w:rsidRPr="000058B0">
        <w:rPr>
          <w:rStyle w:val="A1"/>
          <w:sz w:val="20"/>
          <w:szCs w:val="20"/>
        </w:rPr>
        <w:t xml:space="preserve"> (Universidad del Salvador/USAL) Spanish Language and</w:t>
      </w:r>
      <w:r w:rsidRPr="000058B0">
        <w:rPr>
          <w:rStyle w:val="A2"/>
          <w:sz w:val="20"/>
          <w:szCs w:val="20"/>
        </w:rPr>
        <w:t xml:space="preserve"> </w:t>
      </w:r>
      <w:r w:rsidRPr="000058B0">
        <w:rPr>
          <w:rStyle w:val="A1"/>
          <w:sz w:val="20"/>
          <w:szCs w:val="20"/>
        </w:rPr>
        <w:t>Literature (1976-1979)</w:t>
      </w:r>
    </w:p>
    <w:p w:rsidR="00BF09C1" w:rsidRPr="000058B0" w:rsidRDefault="00BF09C1" w:rsidP="00BF09C1">
      <w:pPr>
        <w:pStyle w:val="Pa3"/>
        <w:ind w:left="720" w:hanging="360"/>
        <w:rPr>
          <w:rStyle w:val="A1"/>
          <w:sz w:val="20"/>
          <w:szCs w:val="20"/>
        </w:rPr>
      </w:pPr>
      <w:r w:rsidRPr="000058B0">
        <w:rPr>
          <w:rStyle w:val="A1"/>
          <w:b/>
          <w:sz w:val="20"/>
          <w:szCs w:val="20"/>
        </w:rPr>
        <w:t>Argentine Association of English Culture</w:t>
      </w:r>
      <w:r w:rsidRPr="000058B0">
        <w:rPr>
          <w:rStyle w:val="A1"/>
          <w:sz w:val="20"/>
          <w:szCs w:val="20"/>
        </w:rPr>
        <w:t>, full English language certificate. Completed at age sixteen.</w:t>
      </w:r>
    </w:p>
    <w:p w:rsidR="000058B0" w:rsidRPr="000058B0" w:rsidRDefault="000058B0" w:rsidP="000058B0">
      <w:pPr>
        <w:pStyle w:val="Default"/>
        <w:rPr>
          <w:sz w:val="20"/>
          <w:szCs w:val="20"/>
        </w:rPr>
      </w:pPr>
    </w:p>
    <w:p w:rsidR="00BF09C1" w:rsidRPr="000058B0" w:rsidRDefault="004030EE" w:rsidP="00BF09C1">
      <w:pPr>
        <w:pStyle w:val="Pa3"/>
        <w:ind w:left="720" w:hanging="360"/>
        <w:rPr>
          <w:rFonts w:cs="Verdana"/>
          <w:color w:val="000000"/>
          <w:sz w:val="20"/>
          <w:szCs w:val="20"/>
        </w:rPr>
      </w:pPr>
      <w:r>
        <w:rPr>
          <w:rStyle w:val="A1"/>
          <w:b/>
          <w:bCs/>
          <w:sz w:val="20"/>
          <w:szCs w:val="20"/>
        </w:rPr>
        <w:t xml:space="preserve">Some </w:t>
      </w:r>
      <w:bookmarkStart w:id="0" w:name="_GoBack"/>
      <w:bookmarkEnd w:id="0"/>
      <w:r w:rsidR="00BF09C1" w:rsidRPr="000058B0">
        <w:rPr>
          <w:rStyle w:val="A1"/>
          <w:b/>
          <w:bCs/>
          <w:sz w:val="20"/>
          <w:szCs w:val="20"/>
        </w:rPr>
        <w:t>Workshops and Certificates</w:t>
      </w:r>
    </w:p>
    <w:p w:rsidR="00BF09C1" w:rsidRPr="000058B0" w:rsidRDefault="00BF09C1" w:rsidP="00BF09C1">
      <w:pPr>
        <w:pStyle w:val="Pa3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Keys to Understand the European Union, (Vienna, 2000)</w:t>
      </w:r>
    </w:p>
    <w:p w:rsidR="00BF09C1" w:rsidRPr="000058B0" w:rsidRDefault="00BF09C1" w:rsidP="00BF09C1">
      <w:pPr>
        <w:pStyle w:val="Pa3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Myths, Fears and Mysteries of the Global Economy and Its New Working Options (Buenos Aires, 2000)</w:t>
      </w:r>
    </w:p>
    <w:p w:rsidR="00BF09C1" w:rsidRPr="000058B0" w:rsidRDefault="00BF09C1" w:rsidP="00BF09C1">
      <w:pPr>
        <w:pStyle w:val="Pa3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New Media and Strategic Marketing (Miami, 1999)</w:t>
      </w:r>
    </w:p>
    <w:p w:rsidR="00BF09C1" w:rsidRPr="000058B0" w:rsidRDefault="00BF09C1" w:rsidP="00BF09C1">
      <w:pPr>
        <w:pStyle w:val="Pa3"/>
        <w:numPr>
          <w:ilvl w:val="0"/>
          <w:numId w:val="1"/>
        </w:numPr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Development and Business Opportunities in The Magazine Industry (Buenos Aires, 1998)</w:t>
      </w:r>
    </w:p>
    <w:p w:rsidR="00BF09C1" w:rsidRPr="000058B0" w:rsidRDefault="00BF09C1" w:rsidP="00BF09C1">
      <w:pPr>
        <w:pStyle w:val="Pa3"/>
        <w:ind w:left="720" w:hanging="360"/>
        <w:rPr>
          <w:rFonts w:cs="Verdana"/>
          <w:color w:val="000000"/>
          <w:sz w:val="20"/>
          <w:szCs w:val="20"/>
        </w:rPr>
      </w:pPr>
      <w:r w:rsidRPr="000058B0">
        <w:rPr>
          <w:rStyle w:val="A1"/>
          <w:sz w:val="20"/>
          <w:szCs w:val="20"/>
        </w:rPr>
        <w:t>-    Graphic Design for Magazine Editors (Buenos Aires, 1995)</w:t>
      </w:r>
      <w:r w:rsidRPr="000058B0">
        <w:rPr>
          <w:rStyle w:val="A2"/>
          <w:sz w:val="20"/>
          <w:szCs w:val="20"/>
        </w:rPr>
        <w:t xml:space="preserve"> </w:t>
      </w:r>
    </w:p>
    <w:p w:rsidR="00BF09C1" w:rsidRPr="000058B0" w:rsidRDefault="00BF09C1" w:rsidP="00BF09C1">
      <w:pPr>
        <w:pStyle w:val="Default"/>
        <w:rPr>
          <w:rStyle w:val="A1"/>
          <w:sz w:val="20"/>
          <w:szCs w:val="20"/>
        </w:rPr>
      </w:pPr>
      <w:r w:rsidRPr="000058B0">
        <w:rPr>
          <w:rStyle w:val="A1"/>
          <w:sz w:val="20"/>
          <w:szCs w:val="20"/>
        </w:rPr>
        <w:t xml:space="preserve">     -   Incentive Groups and the Third Millennium (Buenos Aires.</w:t>
      </w:r>
    </w:p>
    <w:p w:rsidR="00BF09C1" w:rsidRPr="000058B0" w:rsidRDefault="00BF09C1" w:rsidP="00BF09C1">
      <w:pPr>
        <w:pStyle w:val="Default"/>
        <w:rPr>
          <w:sz w:val="20"/>
          <w:szCs w:val="20"/>
        </w:rPr>
      </w:pPr>
    </w:p>
    <w:sectPr w:rsidR="00BF09C1" w:rsidRPr="0000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43EFE"/>
    <w:multiLevelType w:val="hybridMultilevel"/>
    <w:tmpl w:val="B42A5C28"/>
    <w:lvl w:ilvl="0" w:tplc="EC864E56">
      <w:start w:val="1105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3"/>
    <w:rsid w:val="000058B0"/>
    <w:rsid w:val="004030EE"/>
    <w:rsid w:val="00854E66"/>
    <w:rsid w:val="008602F3"/>
    <w:rsid w:val="00B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806FE-BDB3-4C68-9601-C234CA78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2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602F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602F3"/>
    <w:rPr>
      <w:rFonts w:cs="Verdana"/>
      <w:color w:val="000000"/>
      <w:sz w:val="20"/>
      <w:szCs w:val="20"/>
    </w:rPr>
  </w:style>
  <w:style w:type="character" w:customStyle="1" w:styleId="A1">
    <w:name w:val="A1"/>
    <w:uiPriority w:val="99"/>
    <w:rsid w:val="008602F3"/>
    <w:rPr>
      <w:rFonts w:cs="Verdana"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8602F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602F3"/>
    <w:rPr>
      <w:rFonts w:cs="Verdana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8602F3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8602F3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602F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602F3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BF09C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Blanco</dc:creator>
  <cp:keywords/>
  <dc:description/>
  <cp:lastModifiedBy>Hebe Blanco</cp:lastModifiedBy>
  <cp:revision>3</cp:revision>
  <dcterms:created xsi:type="dcterms:W3CDTF">2014-07-08T16:58:00Z</dcterms:created>
  <dcterms:modified xsi:type="dcterms:W3CDTF">2014-07-14T17:18:00Z</dcterms:modified>
</cp:coreProperties>
</file>