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C5516"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B32" w:rsidRDefault="00202B32">
            <w:bookmarkStart w:id="0" w:name="_GoBack"/>
            <w:bookmarkEnd w:id="0"/>
          </w:p>
          <w:p w:rsidR="009C5516" w:rsidRDefault="00CC2126">
            <w:pPr>
              <w:pStyle w:val="ECVPersonalInfoHeading"/>
            </w:pPr>
            <w:r>
              <w:t>PERSONAL INFORMATION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NameField"/>
            </w:pPr>
            <w:proofErr w:type="spellStart"/>
            <w:r>
              <w:t>Puiu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</w:p>
        </w:tc>
      </w:tr>
      <w:tr w:rsidR="009C551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>
            <w:pPr>
              <w:pStyle w:val="ECVComments"/>
            </w:pPr>
          </w:p>
        </w:tc>
      </w:tr>
      <w:tr w:rsidR="009C551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LeftHeading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45720" cy="45720"/>
                  <wp:effectExtent l="19050" t="19050" r="11430" b="11430"/>
                  <wp:docPr id="3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20344585" flipV="1"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1170880" cy="1430011"/>
                  <wp:effectExtent l="0" t="0" r="0" b="0"/>
                  <wp:docPr id="4" name="Picture 17" descr="C:\Users\user\Downloads\12187952_895462143883297_3302543301515918192_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880" cy="143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59" cy="143999"/>
                  <wp:effectExtent l="0" t="0" r="8791" b="8401"/>
                  <wp:wrapSquare wrapText="bothSides"/>
                  <wp:docPr id="5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9" cy="14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City: </w:t>
            </w:r>
            <w:proofErr w:type="spellStart"/>
            <w:r>
              <w:t>Cajvana</w:t>
            </w:r>
            <w:proofErr w:type="spellEnd"/>
            <w:r>
              <w:t xml:space="preserve">, </w:t>
            </w:r>
            <w:proofErr w:type="spellStart"/>
            <w:r>
              <w:t>Suceava</w:t>
            </w:r>
            <w:proofErr w:type="spellEnd"/>
            <w:r>
              <w:t xml:space="preserve"> County, Main Street, No. 437, Postal code: 727100</w:t>
            </w:r>
          </w:p>
          <w:p w:rsidR="009C5516" w:rsidRDefault="009C5516"/>
        </w:tc>
      </w:tr>
      <w:tr w:rsidR="009C551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tabs>
                <w:tab w:val="right" w:pos="8218"/>
              </w:tabs>
            </w:pPr>
            <w:r>
              <w:rPr>
                <w:rFonts w:ascii="Arial" w:hAnsi="Arial"/>
                <w:noProof/>
                <w:spacing w:val="-6"/>
                <w:sz w:val="18"/>
                <w:szCs w:val="18"/>
                <w:lang w:val="ro-RO" w:eastAsia="ro-RO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597"/>
                  <wp:effectExtent l="0" t="0" r="6990" b="3753"/>
                  <wp:wrapSquare wrapText="bothSides"/>
                  <wp:docPr id="6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ContactDetails"/>
              </w:rPr>
              <w:t>0749707452</w:t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</w:t>
            </w:r>
          </w:p>
        </w:tc>
      </w:tr>
      <w:tr w:rsidR="009C551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3" cy="144722"/>
                  <wp:effectExtent l="0" t="0" r="6267" b="7678"/>
                  <wp:wrapSquare wrapText="bothSides"/>
                  <wp:docPr id="7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3" cy="14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InternetLink"/>
              </w:rPr>
              <w:t>Ionutz_swablu@yahoo.com</w:t>
            </w:r>
          </w:p>
        </w:tc>
      </w:tr>
      <w:tr w:rsidR="009C551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/>
        </w:tc>
      </w:tr>
      <w:tr w:rsidR="009C551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r>
              <w:rPr>
                <w:rFonts w:ascii="Arial" w:hAnsi="Arial"/>
                <w:noProof/>
                <w:color w:val="000000"/>
                <w:sz w:val="18"/>
                <w:szCs w:val="18"/>
                <w:lang w:val="ro-RO" w:eastAsia="ro-RO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38" cy="135724"/>
                  <wp:effectExtent l="0" t="0" r="7712" b="0"/>
                  <wp:wrapSquare wrapText="bothSides"/>
                  <wp:docPr id="8" name="graphic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8" cy="13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HeadingContactDetails"/>
                <w:color w:val="000000"/>
              </w:rPr>
              <w:t xml:space="preserve">Facebook: </w:t>
            </w:r>
            <w:proofErr w:type="spellStart"/>
            <w:r>
              <w:rPr>
                <w:rStyle w:val="ECVHeadingContactDetails"/>
                <w:color w:val="000000"/>
              </w:rPr>
              <w:t>Ioan</w:t>
            </w:r>
            <w:proofErr w:type="spellEnd"/>
            <w:r>
              <w:rPr>
                <w:rStyle w:val="ECVHeadingContactDetails"/>
                <w:color w:val="000000"/>
              </w:rPr>
              <w:t xml:space="preserve"> </w:t>
            </w:r>
            <w:proofErr w:type="spellStart"/>
            <w:r>
              <w:rPr>
                <w:rStyle w:val="ECVHeadingContactDetails"/>
                <w:color w:val="000000"/>
              </w:rPr>
              <w:t>Puiu</w:t>
            </w:r>
            <w:proofErr w:type="spellEnd"/>
          </w:p>
          <w:p w:rsidR="009C5516" w:rsidRDefault="00CC2126">
            <w:proofErr w:type="spellStart"/>
            <w:r>
              <w:rPr>
                <w:rStyle w:val="ECVHeadingContactDetails"/>
                <w:color w:val="000000"/>
              </w:rPr>
              <w:t>Instagram</w:t>
            </w:r>
            <w:proofErr w:type="spellEnd"/>
            <w:r>
              <w:rPr>
                <w:rStyle w:val="ECVHeadingContactDetails"/>
                <w:color w:val="000000"/>
              </w:rPr>
              <w:t>: ioanpuiu25</w:t>
            </w:r>
          </w:p>
          <w:p w:rsidR="009C5516" w:rsidRDefault="009C5516"/>
        </w:tc>
      </w:tr>
      <w:tr w:rsidR="009C5516">
        <w:trPr>
          <w:cantSplit/>
          <w:trHeight w:val="397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GenderRow"/>
            </w:pPr>
            <w:proofErr w:type="spellStart"/>
            <w:r>
              <w:rPr>
                <w:rStyle w:val="ECVHeadingContactDetails"/>
              </w:rPr>
              <w:t>Sex</w:t>
            </w:r>
            <w:r>
              <w:rPr>
                <w:rStyle w:val="ECVContactDetails"/>
                <w:color w:val="4F81BD"/>
              </w:rPr>
              <w:t>male</w:t>
            </w:r>
            <w:proofErr w:type="spellEnd"/>
            <w:r>
              <w:rPr>
                <w:rStyle w:val="ECVHeadingContactDetails"/>
              </w:rPr>
              <w:t>| Date of birth 25/07/1999</w:t>
            </w:r>
            <w:r>
              <w:t>| Romanian nationality</w:t>
            </w:r>
          </w:p>
        </w:tc>
      </w:tr>
    </w:tbl>
    <w:p w:rsidR="009C5516" w:rsidRDefault="009C5516">
      <w:pPr>
        <w:pStyle w:val="ECVText"/>
      </w:pPr>
    </w:p>
    <w:p w:rsidR="009C5516" w:rsidRDefault="009C5516">
      <w:pPr>
        <w:pStyle w:val="ECVText"/>
      </w:pPr>
    </w:p>
    <w:p w:rsidR="009C5516" w:rsidRDefault="009C5516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C5516">
        <w:trPr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LeftHeading"/>
            </w:pPr>
            <w:r>
              <w:t>EDUCATION AND TRAINING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516" w:rsidRDefault="00CC2126">
            <w:pPr>
              <w:pStyle w:val="ECVBlueBox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4787999" cy="90004"/>
                  <wp:effectExtent l="0" t="0" r="0" b="5246"/>
                  <wp:docPr id="9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516" w:rsidRDefault="009C5516">
      <w:pPr>
        <w:pStyle w:val="ECVComments"/>
      </w:pPr>
    </w:p>
    <w:tbl>
      <w:tblPr>
        <w:tblW w:w="10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444"/>
        <w:gridCol w:w="1653"/>
      </w:tblGrid>
      <w:tr w:rsidR="009C5516">
        <w:trPr>
          <w:cantSplit/>
          <w:trHeight w:val="668"/>
        </w:trPr>
        <w:tc>
          <w:tcPr>
            <w:tcW w:w="269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Date"/>
              <w:jc w:val="center"/>
            </w:pPr>
            <w:r>
              <w:t>1.10.2018 - 25.06.2021</w:t>
            </w:r>
          </w:p>
          <w:p w:rsidR="009C5516" w:rsidRDefault="009C5516">
            <w:pPr>
              <w:pStyle w:val="ECVDate"/>
              <w:jc w:val="center"/>
            </w:pPr>
          </w:p>
          <w:p w:rsidR="009C5516" w:rsidRDefault="00CC2126">
            <w:pPr>
              <w:pStyle w:val="ECVDate"/>
              <w:jc w:val="center"/>
            </w:pPr>
            <w:r>
              <w:t xml:space="preserve"> </w:t>
            </w:r>
          </w:p>
          <w:p w:rsidR="009C5516" w:rsidRDefault="009C5516">
            <w:pPr>
              <w:pStyle w:val="ECVDate"/>
              <w:jc w:val="center"/>
            </w:pPr>
          </w:p>
          <w:p w:rsidR="009C5516" w:rsidRDefault="009C5516">
            <w:pPr>
              <w:pStyle w:val="ECVDate"/>
              <w:jc w:val="center"/>
            </w:pPr>
          </w:p>
          <w:p w:rsidR="009C5516" w:rsidRDefault="00CC2126">
            <w:pPr>
              <w:pStyle w:val="ECVDate"/>
              <w:jc w:val="center"/>
            </w:pPr>
            <w:r>
              <w:t>15.09.2014 - 2018</w:t>
            </w:r>
          </w:p>
          <w:p w:rsidR="009C5516" w:rsidRDefault="009C5516">
            <w:pPr>
              <w:pStyle w:val="ECVDate"/>
              <w:jc w:val="left"/>
            </w:pPr>
          </w:p>
          <w:p w:rsidR="009C5516" w:rsidRDefault="009C5516">
            <w:pPr>
              <w:pStyle w:val="ECVDate"/>
            </w:pPr>
          </w:p>
          <w:p w:rsidR="009C5516" w:rsidRDefault="009C5516">
            <w:pPr>
              <w:pStyle w:val="ECVDate"/>
            </w:pPr>
          </w:p>
          <w:p w:rsidR="009C5516" w:rsidRDefault="009C5516">
            <w:pPr>
              <w:pStyle w:val="ECVDate"/>
              <w:jc w:val="center"/>
            </w:pPr>
          </w:p>
          <w:p w:rsidR="009C5516" w:rsidRDefault="00CC2126">
            <w:pPr>
              <w:pStyle w:val="ECVDate"/>
              <w:jc w:val="center"/>
            </w:pPr>
            <w:r>
              <w:t xml:space="preserve"> </w:t>
            </w:r>
          </w:p>
          <w:p w:rsidR="009C5516" w:rsidRDefault="00CC2126">
            <w:pPr>
              <w:pStyle w:val="ECVDate"/>
              <w:jc w:val="center"/>
            </w:pPr>
            <w:r>
              <w:t>2003-2014</w:t>
            </w:r>
          </w:p>
        </w:tc>
        <w:tc>
          <w:tcPr>
            <w:tcW w:w="6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SubSectionHeading"/>
            </w:pPr>
            <w:r>
              <w:t xml:space="preserve">Stefan </w:t>
            </w:r>
            <w:proofErr w:type="spellStart"/>
            <w:r>
              <w:t>cel</w:t>
            </w:r>
            <w:proofErr w:type="spellEnd"/>
            <w:r>
              <w:t xml:space="preserve"> Mare University of </w:t>
            </w:r>
            <w:proofErr w:type="spellStart"/>
            <w:r>
              <w:t>Suceava</w:t>
            </w:r>
            <w:proofErr w:type="spellEnd"/>
            <w:r>
              <w:t>. Faculty of Letters and Communication Sciences</w:t>
            </w:r>
          </w:p>
          <w:p w:rsidR="009C5516" w:rsidRDefault="009C5516">
            <w:pPr>
              <w:pStyle w:val="ECVSubSectionHeading"/>
            </w:pPr>
          </w:p>
          <w:p w:rsidR="009C5516" w:rsidRDefault="009C5516">
            <w:pPr>
              <w:pStyle w:val="ECVSubSectionHeading"/>
            </w:pPr>
          </w:p>
          <w:p w:rsidR="009C5516" w:rsidRDefault="00CC2126">
            <w:pPr>
              <w:pStyle w:val="ECVSubSectionHeading"/>
            </w:pPr>
            <w:r>
              <w:t>“</w:t>
            </w:r>
            <w:proofErr w:type="spellStart"/>
            <w:r>
              <w:t>Mihai</w:t>
            </w:r>
            <w:proofErr w:type="spellEnd"/>
            <w:r>
              <w:t xml:space="preserve"> </w:t>
            </w:r>
            <w:proofErr w:type="spellStart"/>
            <w:r>
              <w:t>Eminescu</w:t>
            </w:r>
            <w:proofErr w:type="spellEnd"/>
            <w:r>
              <w:t xml:space="preserve">” National College, </w:t>
            </w:r>
            <w:proofErr w:type="spellStart"/>
            <w:r>
              <w:t>Suceava</w:t>
            </w:r>
            <w:proofErr w:type="spellEnd"/>
          </w:p>
          <w:p w:rsidR="009C5516" w:rsidRDefault="009C5516">
            <w:pPr>
              <w:pStyle w:val="ECVSubSectionHeading"/>
            </w:pPr>
          </w:p>
          <w:p w:rsidR="009C5516" w:rsidRDefault="00CC2126">
            <w:pPr>
              <w:pStyle w:val="ECVSubSectionHeading"/>
              <w:rPr>
                <w:color w:val="000000"/>
              </w:rPr>
            </w:pPr>
            <w:r>
              <w:rPr>
                <w:color w:val="000000"/>
              </w:rPr>
              <w:t>Disciplines studied: Romanian language, Latin language, English language, French language, History</w:t>
            </w:r>
          </w:p>
          <w:p w:rsidR="009C5516" w:rsidRDefault="009C5516">
            <w:pPr>
              <w:pStyle w:val="ECVSubSectionHeading"/>
              <w:rPr>
                <w:color w:val="000000"/>
              </w:rPr>
            </w:pPr>
          </w:p>
          <w:p w:rsidR="009C5516" w:rsidRDefault="00CC2126">
            <w:pPr>
              <w:pStyle w:val="ECVSubSectionHeading"/>
            </w:pPr>
            <w:proofErr w:type="spellStart"/>
            <w:r>
              <w:t>Cajvana</w:t>
            </w:r>
            <w:proofErr w:type="spellEnd"/>
            <w:r>
              <w:t xml:space="preserve"> Technological High School</w:t>
            </w:r>
          </w:p>
          <w:p w:rsidR="009C5516" w:rsidRDefault="009C5516">
            <w:pPr>
              <w:pStyle w:val="ECVSubSectionHeading"/>
            </w:pPr>
          </w:p>
          <w:p w:rsidR="009C5516" w:rsidRDefault="00CC2126">
            <w:pPr>
              <w:pStyle w:val="ECVSubSectionHeading"/>
            </w:pPr>
            <w:r>
              <w:t>Disciplines studied: Romanian, Mathematics, English, French</w:t>
            </w:r>
          </w:p>
        </w:tc>
        <w:tc>
          <w:tcPr>
            <w:tcW w:w="16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>
            <w:pPr>
              <w:pStyle w:val="ECVRightHeading"/>
            </w:pPr>
          </w:p>
        </w:tc>
      </w:tr>
      <w:tr w:rsidR="009C5516">
        <w:trPr>
          <w:cantSplit/>
          <w:trHeight w:val="188"/>
        </w:trPr>
        <w:tc>
          <w:tcPr>
            <w:tcW w:w="269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/>
        </w:tc>
        <w:tc>
          <w:tcPr>
            <w:tcW w:w="809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>
            <w:pPr>
              <w:pStyle w:val="ECVOrganisationDetails"/>
            </w:pPr>
          </w:p>
        </w:tc>
      </w:tr>
      <w:tr w:rsidR="009C5516">
        <w:trPr>
          <w:cantSplit/>
          <w:trHeight w:val="188"/>
        </w:trPr>
        <w:tc>
          <w:tcPr>
            <w:tcW w:w="269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/>
        </w:tc>
        <w:tc>
          <w:tcPr>
            <w:tcW w:w="809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>
            <w:pPr>
              <w:pStyle w:val="ECVSectionBullet"/>
              <w:outlineLvl w:val="9"/>
            </w:pPr>
          </w:p>
        </w:tc>
      </w:tr>
    </w:tbl>
    <w:p w:rsidR="009C5516" w:rsidRDefault="00CC2126">
      <w:pPr>
        <w:pStyle w:val="ECVText"/>
        <w:tabs>
          <w:tab w:val="left" w:pos="7335"/>
        </w:tabs>
      </w:pPr>
      <w:r>
        <w:tab/>
      </w: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C5516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LeftHeading"/>
            </w:pPr>
            <w:r>
              <w:t>PERSONAL COMPETENCE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516" w:rsidRDefault="00CC2126">
            <w:pPr>
              <w:pStyle w:val="ECVBlueBox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4787999" cy="90004"/>
                  <wp:effectExtent l="0" t="0" r="0" b="5246"/>
                  <wp:docPr id="10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516" w:rsidRDefault="009C5516">
      <w:pPr>
        <w:pStyle w:val="ECVComments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544"/>
        <w:gridCol w:w="1498"/>
        <w:gridCol w:w="1499"/>
        <w:gridCol w:w="1500"/>
        <w:gridCol w:w="1500"/>
      </w:tblGrid>
      <w:tr w:rsidR="009C5516">
        <w:trPr>
          <w:cantSplit/>
          <w:trHeight w:val="255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LeftDetails"/>
            </w:pPr>
            <w:r>
              <w:t>Language (s) default (s)</w:t>
            </w: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SectionDetails"/>
            </w:pPr>
            <w:r>
              <w:t>Romanian language</w:t>
            </w:r>
          </w:p>
        </w:tc>
      </w:tr>
      <w:tr w:rsidR="009C5516">
        <w:trPr>
          <w:cantSplit/>
          <w:trHeight w:val="341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>
            <w:pPr>
              <w:pStyle w:val="ECVLeftHeading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>
            <w:pPr>
              <w:pStyle w:val="ECVRightColumn"/>
            </w:pPr>
          </w:p>
        </w:tc>
      </w:tr>
      <w:tr w:rsidR="009C5516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LeftDetails"/>
            </w:pPr>
            <w:r>
              <w:t>Other known foreign languages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Heading"/>
            </w:pPr>
            <w:r>
              <w:t>CHOOSE TO CHOOSE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Heading"/>
            </w:pPr>
            <w:r>
              <w:t>SPEAKING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Heading"/>
            </w:pPr>
            <w:r>
              <w:t>WRITING</w:t>
            </w:r>
          </w:p>
        </w:tc>
      </w:tr>
      <w:tr w:rsidR="009C5516">
        <w:trPr>
          <w:cantSplit/>
          <w:trHeight w:val="34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SubHeading"/>
            </w:pPr>
            <w:r>
              <w:t>Obedience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SubHeading"/>
            </w:pPr>
            <w:r>
              <w:t>Join the conversation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SubHeading"/>
            </w:pPr>
            <w:r>
              <w:t>Oral speech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9C5516">
            <w:pPr>
              <w:pStyle w:val="ECVRightColumn"/>
            </w:pPr>
          </w:p>
        </w:tc>
      </w:tr>
      <w:tr w:rsidR="009C5516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Name"/>
            </w:pPr>
            <w:r>
              <w:t>English language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Level"/>
            </w:pPr>
            <w:r>
              <w:t>B2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Level"/>
            </w:pPr>
            <w:r>
              <w:t>B2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Level"/>
            </w:pPr>
            <w:r>
              <w:t>B2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Level"/>
            </w:pPr>
            <w:r>
              <w:t>B2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Level"/>
            </w:pPr>
            <w:r>
              <w:t>B2</w:t>
            </w:r>
          </w:p>
        </w:tc>
      </w:tr>
      <w:tr w:rsidR="009C5516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9C5516">
            <w:pPr>
              <w:pStyle w:val="ECVLanguageCertificate"/>
            </w:pPr>
          </w:p>
        </w:tc>
      </w:tr>
      <w:tr w:rsidR="009C5516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Name"/>
            </w:pPr>
            <w:r>
              <w:t>French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Level"/>
            </w:pPr>
            <w:r>
              <w:t>B1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Level"/>
            </w:pPr>
            <w:r>
              <w:t>B1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Level"/>
            </w:pPr>
            <w:r>
              <w:t>B1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Level"/>
            </w:pPr>
            <w:r>
              <w:t>B1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CC2126">
            <w:pPr>
              <w:pStyle w:val="ECVLanguageLevel"/>
            </w:pPr>
            <w:r>
              <w:t>B1</w:t>
            </w:r>
          </w:p>
        </w:tc>
      </w:tr>
      <w:tr w:rsidR="009C5516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516" w:rsidRDefault="009C5516">
            <w:pPr>
              <w:pStyle w:val="ECVLanguageCertificate"/>
              <w:jc w:val="left"/>
            </w:pPr>
          </w:p>
        </w:tc>
      </w:tr>
      <w:tr w:rsidR="009C5516">
        <w:trPr>
          <w:cantSplit/>
          <w:trHeight w:val="375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9C5516">
            <w:pPr>
              <w:pStyle w:val="Standard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516" w:rsidRDefault="009C5516">
            <w:pPr>
              <w:pStyle w:val="ECVLanguageExplanation"/>
            </w:pPr>
          </w:p>
        </w:tc>
      </w:tr>
    </w:tbl>
    <w:p w:rsidR="009C5516" w:rsidRDefault="009C5516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9C551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LeftDetails"/>
            </w:pPr>
            <w:r>
              <w:t>Communication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SectionBullet"/>
              <w:outlineLvl w:val="9"/>
            </w:pPr>
            <w:r>
              <w:t>Good communication skills and relationships with others, adaptability and availability</w:t>
            </w:r>
          </w:p>
          <w:p w:rsidR="009C5516" w:rsidRDefault="009C5516">
            <w:pPr>
              <w:pStyle w:val="ECVSectionBullet"/>
              <w:outlineLvl w:val="9"/>
            </w:pPr>
          </w:p>
        </w:tc>
      </w:tr>
    </w:tbl>
    <w:p w:rsidR="009C5516" w:rsidRDefault="009C5516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9C5516">
        <w:trPr>
          <w:cantSplit/>
          <w:trHeight w:val="485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LeftDetails"/>
            </w:pPr>
            <w:r>
              <w:t>Organizational / managerial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SectionBullet"/>
              <w:outlineLvl w:val="9"/>
            </w:pPr>
            <w:r>
              <w:t>-Special prize in the "</w:t>
            </w:r>
            <w:proofErr w:type="spellStart"/>
            <w:r>
              <w:t>Mathematique</w:t>
            </w:r>
            <w:proofErr w:type="spellEnd"/>
            <w:r>
              <w:t xml:space="preserve"> sans </w:t>
            </w:r>
            <w:proofErr w:type="spellStart"/>
            <w:r>
              <w:t>frontieres</w:t>
            </w:r>
            <w:proofErr w:type="spellEnd"/>
            <w:r>
              <w:t>" competition</w:t>
            </w:r>
          </w:p>
          <w:p w:rsidR="009C5516" w:rsidRDefault="00CC2126">
            <w:pPr>
              <w:pStyle w:val="ECVSectionBullet"/>
              <w:outlineLvl w:val="9"/>
            </w:pPr>
            <w:r>
              <w:t>-Discipline, flexibility, creativity and determination</w:t>
            </w:r>
          </w:p>
        </w:tc>
      </w:tr>
    </w:tbl>
    <w:p w:rsidR="009C5516" w:rsidRDefault="009C5516">
      <w:pPr>
        <w:pStyle w:val="ECVText"/>
      </w:pPr>
    </w:p>
    <w:p w:rsidR="009C5516" w:rsidRDefault="009C5516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9C551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LeftDetails"/>
            </w:pPr>
            <w:r>
              <w:lastRenderedPageBreak/>
              <w:t>Computer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SectionBullet"/>
              <w:outlineLvl w:val="9"/>
            </w:pPr>
            <w:r>
              <w:t>Good knowledge of Microsoft Office tools ™, Google Chrome, Mozilla Firefox, Adobe Reader</w:t>
            </w:r>
          </w:p>
          <w:p w:rsidR="009C5516" w:rsidRDefault="009C5516">
            <w:pPr>
              <w:pStyle w:val="ECVSectionBullet"/>
              <w:outlineLvl w:val="9"/>
            </w:pPr>
          </w:p>
        </w:tc>
      </w:tr>
    </w:tbl>
    <w:p w:rsidR="009C5516" w:rsidRDefault="009C5516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9C551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LeftDetails"/>
            </w:pPr>
            <w:r>
              <w:t>Other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SectionBullet"/>
              <w:outlineLvl w:val="9"/>
            </w:pPr>
            <w:r>
              <w:t>-sincere</w:t>
            </w:r>
          </w:p>
          <w:p w:rsidR="009C5516" w:rsidRDefault="00CC2126">
            <w:pPr>
              <w:pStyle w:val="ECVSectionBullet"/>
              <w:outlineLvl w:val="9"/>
            </w:pPr>
            <w:r>
              <w:t>-optimistic</w:t>
            </w:r>
          </w:p>
          <w:p w:rsidR="009C5516" w:rsidRDefault="00CC2126">
            <w:pPr>
              <w:pStyle w:val="ECVSectionBullet"/>
              <w:outlineLvl w:val="9"/>
            </w:pPr>
            <w:r>
              <w:t>-kind</w:t>
            </w:r>
          </w:p>
          <w:p w:rsidR="009C5516" w:rsidRDefault="00CC2126">
            <w:pPr>
              <w:pStyle w:val="ECVSectionBullet"/>
              <w:outlineLvl w:val="9"/>
            </w:pPr>
            <w:r>
              <w:t>-joyful</w:t>
            </w:r>
          </w:p>
          <w:p w:rsidR="009C5516" w:rsidRDefault="00CC2126">
            <w:pPr>
              <w:pStyle w:val="ECVSectionBullet"/>
              <w:outlineLvl w:val="9"/>
            </w:pPr>
            <w:r>
              <w:t>-calm</w:t>
            </w:r>
          </w:p>
          <w:p w:rsidR="009C5516" w:rsidRDefault="00CC2126">
            <w:pPr>
              <w:pStyle w:val="ECVSectionBullet"/>
              <w:outlineLvl w:val="9"/>
            </w:pPr>
            <w:r>
              <w:t>-funny</w:t>
            </w:r>
          </w:p>
          <w:p w:rsidR="009C5516" w:rsidRDefault="00CC2126">
            <w:pPr>
              <w:pStyle w:val="ECVSectionBullet"/>
              <w:outlineLvl w:val="9"/>
            </w:pPr>
            <w:r>
              <w:t>-sociable</w:t>
            </w:r>
          </w:p>
          <w:p w:rsidR="009C5516" w:rsidRDefault="00CC2126">
            <w:pPr>
              <w:pStyle w:val="ECVSectionBullet"/>
              <w:outlineLvl w:val="9"/>
            </w:pPr>
            <w:r>
              <w:t>-open</w:t>
            </w:r>
          </w:p>
          <w:p w:rsidR="009C5516" w:rsidRDefault="00CC2126">
            <w:pPr>
              <w:pStyle w:val="ECVSectionBullet"/>
              <w:outlineLvl w:val="9"/>
            </w:pPr>
            <w:r>
              <w:t>-sympathetic</w:t>
            </w:r>
          </w:p>
          <w:p w:rsidR="009C5516" w:rsidRDefault="00CC2126">
            <w:pPr>
              <w:pStyle w:val="ECVSectionBullet"/>
              <w:outlineLvl w:val="9"/>
            </w:pPr>
            <w:r>
              <w:t>-curious</w:t>
            </w:r>
          </w:p>
          <w:p w:rsidR="009C5516" w:rsidRDefault="009C5516">
            <w:pPr>
              <w:pStyle w:val="ECVSectionBullet"/>
              <w:outlineLvl w:val="9"/>
            </w:pPr>
          </w:p>
        </w:tc>
      </w:tr>
    </w:tbl>
    <w:p w:rsidR="009C5516" w:rsidRDefault="009C5516">
      <w:pPr>
        <w:pStyle w:val="Standard"/>
      </w:pPr>
    </w:p>
    <w:p w:rsidR="009C5516" w:rsidRDefault="009C5516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C5516">
        <w:trPr>
          <w:cantSplit/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LeftHeading"/>
            </w:pPr>
            <w:r>
              <w:t>ADDITIONAL INFORMATION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516" w:rsidRDefault="00CC2126">
            <w:pPr>
              <w:pStyle w:val="ECVBlueBox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4787999" cy="90004"/>
                  <wp:effectExtent l="0" t="0" r="0" b="5246"/>
                  <wp:docPr id="11" name="graphic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516" w:rsidRDefault="009C5516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9C551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LeftDetails"/>
            </w:pPr>
            <w:r>
              <w:t>presentation</w:t>
            </w:r>
          </w:p>
          <w:p w:rsidR="009C5516" w:rsidRDefault="009C5516">
            <w:pPr>
              <w:pStyle w:val="ECVLeftDetails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SectionBullet"/>
              <w:outlineLvl w:val="9"/>
            </w:pPr>
            <w:r>
              <w:t>-Oral speech "About communicating with others"</w:t>
            </w:r>
          </w:p>
          <w:p w:rsidR="009C5516" w:rsidRDefault="009C5516">
            <w:pPr>
              <w:pStyle w:val="ECVSectionBullet"/>
              <w:outlineLvl w:val="9"/>
            </w:pPr>
          </w:p>
        </w:tc>
      </w:tr>
    </w:tbl>
    <w:p w:rsidR="009C5516" w:rsidRDefault="009C5516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C5516"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516" w:rsidRDefault="00CC2126">
            <w:pPr>
              <w:pStyle w:val="ECVLeftHeading"/>
            </w:pPr>
            <w:r>
              <w:t>ANNEXES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516" w:rsidRDefault="00CC2126">
            <w:pPr>
              <w:pStyle w:val="ECVBlueBox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4787999" cy="90004"/>
                  <wp:effectExtent l="0" t="0" r="0" b="5246"/>
                  <wp:docPr id="12" name="graphics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516" w:rsidRDefault="009C5516">
      <w:pPr>
        <w:pStyle w:val="ECVText"/>
      </w:pPr>
    </w:p>
    <w:p w:rsidR="009C5516" w:rsidRDefault="00CC2126">
      <w:pPr>
        <w:pStyle w:val="Standard"/>
      </w:pPr>
      <w:r>
        <w:t xml:space="preserve">  </w:t>
      </w:r>
    </w:p>
    <w:p w:rsidR="009C5516" w:rsidRDefault="009C5516">
      <w:pPr>
        <w:pStyle w:val="Standard"/>
      </w:pPr>
    </w:p>
    <w:p w:rsidR="009C5516" w:rsidRDefault="00CC2126">
      <w:pPr>
        <w:pStyle w:val="Standard"/>
      </w:pPr>
      <w:r>
        <w:t>-The second prize at the National Competition “Knowledge Olympics”, county phase, from the 5th grade E, at the language test</w:t>
      </w:r>
    </w:p>
    <w:p w:rsidR="009C5516" w:rsidRDefault="00CC2126">
      <w:pPr>
        <w:pStyle w:val="Standard"/>
        <w:rPr>
          <w:szCs w:val="16"/>
        </w:rPr>
      </w:pPr>
      <w:r>
        <w:rPr>
          <w:szCs w:val="16"/>
        </w:rPr>
        <w:t xml:space="preserve">English, class organizer Prof. Alina Teleagă, President Răducu </w:t>
      </w:r>
      <w:proofErr w:type="spellStart"/>
      <w:r>
        <w:rPr>
          <w:szCs w:val="16"/>
        </w:rPr>
        <w:t>Cezar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Nuică</w:t>
      </w:r>
      <w:proofErr w:type="spellEnd"/>
      <w:r>
        <w:rPr>
          <w:szCs w:val="16"/>
        </w:rPr>
        <w:t>, period 2010-2011</w:t>
      </w:r>
    </w:p>
    <w:p w:rsidR="009C5516" w:rsidRDefault="009C5516">
      <w:pPr>
        <w:pStyle w:val="Standard"/>
        <w:rPr>
          <w:szCs w:val="16"/>
        </w:rPr>
      </w:pPr>
    </w:p>
    <w:p w:rsidR="009C5516" w:rsidRDefault="00CC2126">
      <w:pPr>
        <w:pStyle w:val="Standard"/>
        <w:rPr>
          <w:szCs w:val="16"/>
        </w:rPr>
      </w:pPr>
      <w:r>
        <w:rPr>
          <w:szCs w:val="16"/>
        </w:rPr>
        <w:t xml:space="preserve">-Prize II at the “Smart” National Competition, in English, Cajvana locality, </w:t>
      </w:r>
      <w:proofErr w:type="spellStart"/>
      <w:r>
        <w:rPr>
          <w:szCs w:val="16"/>
        </w:rPr>
        <w:t>Suceava</w:t>
      </w:r>
      <w:proofErr w:type="spellEnd"/>
      <w:r>
        <w:rPr>
          <w:szCs w:val="16"/>
        </w:rPr>
        <w:t xml:space="preserve"> County, coordinating teacher</w:t>
      </w:r>
    </w:p>
    <w:p w:rsidR="009C5516" w:rsidRDefault="00CC2126">
      <w:pPr>
        <w:pStyle w:val="Standard"/>
        <w:rPr>
          <w:szCs w:val="16"/>
        </w:rPr>
      </w:pPr>
      <w:r>
        <w:rPr>
          <w:szCs w:val="16"/>
        </w:rPr>
        <w:t xml:space="preserve">Soldan Floarea, President Marius </w:t>
      </w:r>
      <w:proofErr w:type="spellStart"/>
      <w:r>
        <w:rPr>
          <w:szCs w:val="16"/>
        </w:rPr>
        <w:t>Jitariu</w:t>
      </w:r>
      <w:proofErr w:type="spellEnd"/>
      <w:r>
        <w:rPr>
          <w:szCs w:val="16"/>
        </w:rPr>
        <w:t>, period 2011-2012</w:t>
      </w:r>
    </w:p>
    <w:p w:rsidR="009C5516" w:rsidRDefault="009C5516">
      <w:pPr>
        <w:pStyle w:val="Standard"/>
        <w:rPr>
          <w:szCs w:val="16"/>
        </w:rPr>
      </w:pPr>
    </w:p>
    <w:p w:rsidR="009C5516" w:rsidRDefault="00CC2126">
      <w:pPr>
        <w:pStyle w:val="Standard"/>
      </w:pPr>
      <w:r>
        <w:rPr>
          <w:szCs w:val="16"/>
        </w:rPr>
        <w:t xml:space="preserve">-Diploma for excellent results obtained, at the “Linguistic Kangaroo” Contest, French / Spanish section, Prof. </w:t>
      </w:r>
      <w:proofErr w:type="spellStart"/>
      <w:r>
        <w:rPr>
          <w:szCs w:val="16"/>
        </w:rPr>
        <w:t>Dîrţu</w:t>
      </w:r>
      <w:proofErr w:type="spellEnd"/>
    </w:p>
    <w:p w:rsidR="009C5516" w:rsidRDefault="00CC2126">
      <w:pPr>
        <w:pStyle w:val="Standard"/>
        <w:rPr>
          <w:szCs w:val="16"/>
        </w:rPr>
      </w:pPr>
      <w:r>
        <w:rPr>
          <w:szCs w:val="16"/>
        </w:rPr>
        <w:t xml:space="preserve">Violeta, Cajvana locality, </w:t>
      </w:r>
      <w:proofErr w:type="spellStart"/>
      <w:r>
        <w:rPr>
          <w:szCs w:val="16"/>
        </w:rPr>
        <w:t>Suceava</w:t>
      </w:r>
      <w:proofErr w:type="spellEnd"/>
      <w:r>
        <w:rPr>
          <w:szCs w:val="16"/>
        </w:rPr>
        <w:t xml:space="preserve"> county, period 2012-2013</w:t>
      </w:r>
    </w:p>
    <w:p w:rsidR="009C5516" w:rsidRDefault="009C5516">
      <w:pPr>
        <w:pStyle w:val="Standard"/>
        <w:rPr>
          <w:szCs w:val="16"/>
        </w:rPr>
      </w:pPr>
    </w:p>
    <w:p w:rsidR="009C5516" w:rsidRDefault="00CC2126">
      <w:pPr>
        <w:pStyle w:val="Standard"/>
        <w:rPr>
          <w:szCs w:val="16"/>
        </w:rPr>
      </w:pPr>
      <w:r>
        <w:rPr>
          <w:szCs w:val="16"/>
        </w:rPr>
        <w:t>-Mention diploma at the “Primo” National Competition, the national phase of the English language competition, Prof. Boca Irina,</w:t>
      </w:r>
    </w:p>
    <w:p w:rsidR="009C5516" w:rsidRDefault="00CC2126">
      <w:pPr>
        <w:pStyle w:val="Standard"/>
        <w:rPr>
          <w:szCs w:val="16"/>
        </w:rPr>
      </w:pPr>
      <w:r>
        <w:rPr>
          <w:szCs w:val="16"/>
        </w:rPr>
        <w:t xml:space="preserve">Director of Educational Programs Pătrașcu Octavian, Cajvana locality, </w:t>
      </w:r>
      <w:proofErr w:type="spellStart"/>
      <w:r>
        <w:rPr>
          <w:szCs w:val="16"/>
        </w:rPr>
        <w:t>Suceava</w:t>
      </w:r>
      <w:proofErr w:type="spellEnd"/>
      <w:r>
        <w:rPr>
          <w:szCs w:val="16"/>
        </w:rPr>
        <w:t xml:space="preserve"> county, period 2013-2014</w:t>
      </w:r>
    </w:p>
    <w:p w:rsidR="009C5516" w:rsidRDefault="009C5516">
      <w:pPr>
        <w:pStyle w:val="Standard"/>
        <w:rPr>
          <w:szCs w:val="16"/>
        </w:rPr>
      </w:pPr>
    </w:p>
    <w:p w:rsidR="009C5516" w:rsidRDefault="00CC2126">
      <w:pPr>
        <w:pStyle w:val="Standard"/>
        <w:rPr>
          <w:szCs w:val="16"/>
        </w:rPr>
      </w:pPr>
      <w:r>
        <w:rPr>
          <w:szCs w:val="16"/>
        </w:rPr>
        <w:t>-Prize II, 5th grade, Cajvana School Group, for very good results obtained in teaching and behavior, Conductor</w:t>
      </w:r>
    </w:p>
    <w:p w:rsidR="009C5516" w:rsidRDefault="00CC2126">
      <w:pPr>
        <w:pStyle w:val="Standard"/>
        <w:rPr>
          <w:szCs w:val="16"/>
        </w:rPr>
      </w:pPr>
      <w:r>
        <w:rPr>
          <w:szCs w:val="16"/>
        </w:rPr>
        <w:t xml:space="preserve">Popovici Constantin, Director </w:t>
      </w:r>
      <w:proofErr w:type="spellStart"/>
      <w:r>
        <w:rPr>
          <w:szCs w:val="16"/>
        </w:rPr>
        <w:t>Savu</w:t>
      </w:r>
      <w:proofErr w:type="spellEnd"/>
      <w:r>
        <w:rPr>
          <w:szCs w:val="16"/>
        </w:rPr>
        <w:t xml:space="preserve"> Gheorghe, period 2010-2011</w:t>
      </w:r>
    </w:p>
    <w:p w:rsidR="009C5516" w:rsidRDefault="009C5516">
      <w:pPr>
        <w:pStyle w:val="Standard"/>
        <w:rPr>
          <w:szCs w:val="16"/>
        </w:rPr>
      </w:pPr>
    </w:p>
    <w:p w:rsidR="009C5516" w:rsidRDefault="00CC2126">
      <w:pPr>
        <w:pStyle w:val="Standard"/>
        <w:rPr>
          <w:szCs w:val="16"/>
        </w:rPr>
      </w:pPr>
      <w:r>
        <w:rPr>
          <w:szCs w:val="16"/>
        </w:rPr>
        <w:t>-Second grade graduation diploma, for outstanding results in teaching and behavior, period 2011-2012</w:t>
      </w:r>
    </w:p>
    <w:p w:rsidR="009C5516" w:rsidRDefault="00CC2126">
      <w:pPr>
        <w:pStyle w:val="Standard"/>
        <w:rPr>
          <w:szCs w:val="16"/>
        </w:rPr>
      </w:pPr>
      <w:r>
        <w:rPr>
          <w:szCs w:val="16"/>
        </w:rPr>
        <w:t>-Prize III, for outstanding results in teaching and behavior, period 2012-2013</w:t>
      </w:r>
    </w:p>
    <w:p w:rsidR="009C5516" w:rsidRDefault="009C5516">
      <w:pPr>
        <w:pStyle w:val="Standard"/>
        <w:rPr>
          <w:szCs w:val="16"/>
        </w:rPr>
      </w:pPr>
    </w:p>
    <w:p w:rsidR="009C5516" w:rsidRDefault="00CC2126">
      <w:pPr>
        <w:pStyle w:val="Standard"/>
        <w:rPr>
          <w:szCs w:val="16"/>
        </w:rPr>
      </w:pPr>
      <w:r>
        <w:rPr>
          <w:szCs w:val="16"/>
        </w:rPr>
        <w:t>-Prize II, for outstanding results in education, period 2013-2014</w:t>
      </w:r>
    </w:p>
    <w:p w:rsidR="009C5516" w:rsidRDefault="009C5516">
      <w:pPr>
        <w:pStyle w:val="Standard"/>
        <w:rPr>
          <w:szCs w:val="16"/>
        </w:rPr>
      </w:pPr>
    </w:p>
    <w:p w:rsidR="009C5516" w:rsidRDefault="00CC2126">
      <w:pPr>
        <w:pStyle w:val="Standard"/>
        <w:rPr>
          <w:szCs w:val="16"/>
        </w:rPr>
      </w:pPr>
      <w:r>
        <w:rPr>
          <w:szCs w:val="16"/>
        </w:rPr>
        <w:t xml:space="preserve">-National Evaluation, admission average “Mihai Eminescu” National College, </w:t>
      </w:r>
      <w:proofErr w:type="spellStart"/>
      <w:r>
        <w:rPr>
          <w:szCs w:val="16"/>
        </w:rPr>
        <w:t>Suceava</w:t>
      </w:r>
      <w:proofErr w:type="spellEnd"/>
      <w:r>
        <w:rPr>
          <w:szCs w:val="16"/>
        </w:rPr>
        <w:t>: 9.09</w:t>
      </w:r>
    </w:p>
    <w:p w:rsidR="009C5516" w:rsidRDefault="00CC2126">
      <w:pPr>
        <w:pStyle w:val="Standard"/>
      </w:pPr>
      <w:r>
        <w:rPr>
          <w:szCs w:val="16"/>
        </w:rPr>
        <w:t xml:space="preserve"> </w:t>
      </w:r>
    </w:p>
    <w:sectPr w:rsidR="009C551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27" w:right="680" w:bottom="1474" w:left="850" w:header="680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CC" w:rsidRDefault="008750CC">
      <w:r>
        <w:separator/>
      </w:r>
    </w:p>
  </w:endnote>
  <w:endnote w:type="continuationSeparator" w:id="0">
    <w:p w:rsidR="008750CC" w:rsidRDefault="0087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D2" w:rsidRDefault="00CC2126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2002-2013 | http://europass.cedefop.europa.eu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9A4E57">
      <w:rPr>
        <w:rFonts w:ascii="ArialMT" w:eastAsia="ArialMT" w:hAnsi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>/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9A4E57">
      <w:rPr>
        <w:rFonts w:ascii="ArialMT" w:eastAsia="ArialMT" w:hAnsi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D2" w:rsidRDefault="00CC2126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2002-2013 | http://europass.cedefop.europa.eu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9A4E57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>/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9A4E57">
      <w:rPr>
        <w:rFonts w:ascii="ArialMT" w:eastAsia="ArialMT" w:hAnsi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CC" w:rsidRDefault="008750CC">
      <w:r>
        <w:rPr>
          <w:color w:val="000000"/>
        </w:rPr>
        <w:separator/>
      </w:r>
    </w:p>
  </w:footnote>
  <w:footnote w:type="continuationSeparator" w:id="0">
    <w:p w:rsidR="008750CC" w:rsidRDefault="0087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D2" w:rsidRDefault="00CC2126">
    <w:pPr>
      <w:pStyle w:val="ECVCurriculumVitaeNextPages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596" cy="288356"/>
          <wp:effectExtent l="0" t="0" r="0" b="0"/>
          <wp:wrapSquare wrapText="bothSides"/>
          <wp:docPr id="1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596" cy="288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Write your first and last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D2" w:rsidRDefault="00CC2126">
    <w:pPr>
      <w:pStyle w:val="ECV1stPage"/>
      <w:spacing w:before="329"/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59" cy="464039"/>
          <wp:effectExtent l="0" t="0" r="2491" b="0"/>
          <wp:wrapSquare wrapText="bothSides"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59" cy="464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A9F"/>
    <w:multiLevelType w:val="multilevel"/>
    <w:tmpl w:val="666EFDE2"/>
    <w:styleLink w:val="List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">
    <w:nsid w:val="12CE1D37"/>
    <w:multiLevelType w:val="multilevel"/>
    <w:tmpl w:val="E1ECA442"/>
    <w:styleLink w:val="List21"/>
    <w:lvl w:ilvl="0">
      <w:numFmt w:val="bullet"/>
      <w:lvlText w:val="▪"/>
      <w:lvlJc w:val="left"/>
      <w:rPr>
        <w:rFonts w:ascii="Segoe UI" w:hAnsi="Segoe UI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2">
    <w:nsid w:val="3AEB0E8C"/>
    <w:multiLevelType w:val="multilevel"/>
    <w:tmpl w:val="6AF6BF90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">
    <w:nsid w:val="4ABC49B1"/>
    <w:multiLevelType w:val="multilevel"/>
    <w:tmpl w:val="BECA0260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4">
    <w:nsid w:val="4FFD5FA8"/>
    <w:multiLevelType w:val="multilevel"/>
    <w:tmpl w:val="EFB0D89A"/>
    <w:styleLink w:val="List1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>
    <w:nsid w:val="579B2D97"/>
    <w:multiLevelType w:val="multilevel"/>
    <w:tmpl w:val="8108A016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BE32229"/>
    <w:multiLevelType w:val="multilevel"/>
    <w:tmpl w:val="5FA49362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5516"/>
    <w:rsid w:val="00202B32"/>
    <w:rsid w:val="00861A5D"/>
    <w:rsid w:val="008750CC"/>
    <w:rsid w:val="009A4E57"/>
    <w:rsid w:val="009C5516"/>
    <w:rsid w:val="00C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</w:style>
  <w:style w:type="paragraph" w:styleId="Footer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pPr>
      <w:suppressAutoHyphens/>
    </w:pPr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numbering" w:customStyle="1" w:styleId="Numbering2">
    <w:name w:val="Numbering 2"/>
    <w:basedOn w:val="NoList"/>
    <w:pPr>
      <w:numPr>
        <w:numId w:val="2"/>
      </w:numPr>
    </w:pPr>
  </w:style>
  <w:style w:type="numbering" w:customStyle="1" w:styleId="Numbering4">
    <w:name w:val="Numbering 4"/>
    <w:basedOn w:val="NoList"/>
    <w:pPr>
      <w:numPr>
        <w:numId w:val="3"/>
      </w:numPr>
    </w:pPr>
  </w:style>
  <w:style w:type="numbering" w:customStyle="1" w:styleId="List1">
    <w:name w:val="List 1"/>
    <w:basedOn w:val="NoList"/>
    <w:pPr>
      <w:numPr>
        <w:numId w:val="4"/>
      </w:numPr>
    </w:pPr>
  </w:style>
  <w:style w:type="numbering" w:customStyle="1" w:styleId="List21">
    <w:name w:val="List 21"/>
    <w:basedOn w:val="NoList"/>
    <w:pPr>
      <w:numPr>
        <w:numId w:val="5"/>
      </w:numPr>
    </w:pPr>
  </w:style>
  <w:style w:type="numbering" w:customStyle="1" w:styleId="List31">
    <w:name w:val="List 31"/>
    <w:basedOn w:val="NoList"/>
    <w:pPr>
      <w:numPr>
        <w:numId w:val="6"/>
      </w:numPr>
    </w:pPr>
  </w:style>
  <w:style w:type="numbering" w:customStyle="1" w:styleId="ECVCVBullets">
    <w:name w:val="_ECV_CV_Bullets"/>
    <w:basedOn w:val="NoList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</w:style>
  <w:style w:type="paragraph" w:styleId="Footer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pPr>
      <w:suppressAutoHyphens/>
    </w:pPr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numbering" w:customStyle="1" w:styleId="Numbering2">
    <w:name w:val="Numbering 2"/>
    <w:basedOn w:val="NoList"/>
    <w:pPr>
      <w:numPr>
        <w:numId w:val="2"/>
      </w:numPr>
    </w:pPr>
  </w:style>
  <w:style w:type="numbering" w:customStyle="1" w:styleId="Numbering4">
    <w:name w:val="Numbering 4"/>
    <w:basedOn w:val="NoList"/>
    <w:pPr>
      <w:numPr>
        <w:numId w:val="3"/>
      </w:numPr>
    </w:pPr>
  </w:style>
  <w:style w:type="numbering" w:customStyle="1" w:styleId="List1">
    <w:name w:val="List 1"/>
    <w:basedOn w:val="NoList"/>
    <w:pPr>
      <w:numPr>
        <w:numId w:val="4"/>
      </w:numPr>
    </w:pPr>
  </w:style>
  <w:style w:type="numbering" w:customStyle="1" w:styleId="List21">
    <w:name w:val="List 21"/>
    <w:basedOn w:val="NoList"/>
    <w:pPr>
      <w:numPr>
        <w:numId w:val="5"/>
      </w:numPr>
    </w:pPr>
  </w:style>
  <w:style w:type="numbering" w:customStyle="1" w:styleId="List31">
    <w:name w:val="List 31"/>
    <w:basedOn w:val="NoList"/>
    <w:pPr>
      <w:numPr>
        <w:numId w:val="6"/>
      </w:numPr>
    </w:pPr>
  </w:style>
  <w:style w:type="numbering" w:customStyle="1" w:styleId="ECVCVBullets">
    <w:name w:val="_ECV_CV_Bullets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Andrei Lazarean</cp:lastModifiedBy>
  <cp:revision>3</cp:revision>
  <cp:lastPrinted>2015-10-25T13:57:00Z</cp:lastPrinted>
  <dcterms:created xsi:type="dcterms:W3CDTF">2022-04-11T14:48:00Z</dcterms:created>
  <dcterms:modified xsi:type="dcterms:W3CDTF">2022-04-13T15:27:00Z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